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7E7" w:rsidRPr="00D77BC2" w:rsidRDefault="00D77BC2" w:rsidP="00D77BC2">
      <w:pPr>
        <w:spacing w:line="360" w:lineRule="auto"/>
        <w:ind w:firstLine="720"/>
        <w:jc w:val="right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ΤΡΙΚΑΛΑ 09-05-2018</w:t>
      </w:r>
    </w:p>
    <w:p w:rsidR="00D77BC2" w:rsidRDefault="00D77BC2" w:rsidP="00D77BC2">
      <w:pPr>
        <w:spacing w:line="360" w:lineRule="auto"/>
        <w:ind w:firstLine="720"/>
        <w:jc w:val="center"/>
        <w:rPr>
          <w:rFonts w:asciiTheme="minorHAnsi" w:hAnsiTheme="minorHAnsi" w:cs="Arial"/>
          <w:sz w:val="28"/>
          <w:szCs w:val="28"/>
        </w:rPr>
      </w:pPr>
    </w:p>
    <w:p w:rsidR="00D77BC2" w:rsidRPr="00D77BC2" w:rsidRDefault="00D77BC2" w:rsidP="00D77BC2">
      <w:pPr>
        <w:spacing w:line="360" w:lineRule="auto"/>
        <w:ind w:firstLine="720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ΔΕΛΤΙΟ ΤΥΠΟΥ</w:t>
      </w:r>
    </w:p>
    <w:p w:rsidR="00A320C6" w:rsidRPr="00A320C6" w:rsidRDefault="00682001" w:rsidP="00943440">
      <w:pPr>
        <w:spacing w:line="360" w:lineRule="auto"/>
        <w:ind w:firstLine="720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Ο</w:t>
      </w:r>
      <w:r w:rsidRPr="00682001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A320C6" w:rsidRPr="00BF10C5">
        <w:rPr>
          <w:rFonts w:asciiTheme="minorHAnsi" w:hAnsiTheme="minorHAnsi" w:cs="Arial"/>
          <w:b/>
          <w:sz w:val="28"/>
          <w:szCs w:val="28"/>
        </w:rPr>
        <w:t>Αντιπεριφερειάρχη</w:t>
      </w:r>
      <w:r>
        <w:rPr>
          <w:rFonts w:asciiTheme="minorHAnsi" w:hAnsiTheme="minorHAnsi" w:cs="Arial"/>
          <w:b/>
          <w:sz w:val="28"/>
          <w:szCs w:val="28"/>
        </w:rPr>
        <w:t>ς</w:t>
      </w:r>
      <w:proofErr w:type="spellEnd"/>
      <w:r>
        <w:rPr>
          <w:rFonts w:asciiTheme="minorHAnsi" w:hAnsiTheme="minorHAnsi" w:cs="Arial"/>
          <w:b/>
          <w:sz w:val="28"/>
          <w:szCs w:val="28"/>
        </w:rPr>
        <w:t xml:space="preserve"> Τρικάλων, κ. Χρήστος</w:t>
      </w:r>
      <w:r w:rsidR="00A320C6" w:rsidRPr="00BF10C5">
        <w:rPr>
          <w:rFonts w:asciiTheme="minorHAnsi" w:hAnsiTheme="minorHAnsi" w:cs="Arial"/>
          <w:b/>
          <w:sz w:val="28"/>
          <w:szCs w:val="28"/>
        </w:rPr>
        <w:t xml:space="preserve"> </w:t>
      </w:r>
      <w:proofErr w:type="spellStart"/>
      <w:r w:rsidR="00A320C6" w:rsidRPr="00BF10C5">
        <w:rPr>
          <w:rFonts w:asciiTheme="minorHAnsi" w:hAnsiTheme="minorHAnsi" w:cs="Arial"/>
          <w:b/>
          <w:sz w:val="28"/>
          <w:szCs w:val="28"/>
        </w:rPr>
        <w:t>Μιχαλάκη</w:t>
      </w:r>
      <w:r>
        <w:rPr>
          <w:rFonts w:asciiTheme="minorHAnsi" w:hAnsiTheme="minorHAnsi" w:cs="Arial"/>
          <w:b/>
          <w:sz w:val="28"/>
          <w:szCs w:val="28"/>
        </w:rPr>
        <w:t>ς</w:t>
      </w:r>
      <w:proofErr w:type="spellEnd"/>
      <w:r w:rsidR="00A320C6" w:rsidRPr="00A320C6">
        <w:rPr>
          <w:rFonts w:asciiTheme="minorHAnsi" w:hAnsiTheme="minorHAnsi" w:cs="Arial"/>
          <w:sz w:val="28"/>
          <w:szCs w:val="28"/>
        </w:rPr>
        <w:t xml:space="preserve">, </w:t>
      </w:r>
      <w:r>
        <w:rPr>
          <w:rFonts w:asciiTheme="minorHAnsi" w:hAnsiTheme="minorHAnsi" w:cs="Arial"/>
          <w:sz w:val="28"/>
          <w:szCs w:val="28"/>
        </w:rPr>
        <w:t>μετά την τελευταία σφοδρή χαλαζόπτωση που έπληξε τον Δήμο Πύλης, ζήτησε την</w:t>
      </w:r>
      <w:r w:rsidR="00DC61C0">
        <w:rPr>
          <w:rFonts w:asciiTheme="minorHAnsi" w:hAnsiTheme="minorHAnsi" w:cs="Arial"/>
          <w:sz w:val="28"/>
          <w:szCs w:val="28"/>
        </w:rPr>
        <w:t xml:space="preserve"> άμεση</w:t>
      </w:r>
      <w:r>
        <w:rPr>
          <w:rFonts w:asciiTheme="minorHAnsi" w:hAnsiTheme="minorHAnsi" w:cs="Arial"/>
          <w:sz w:val="28"/>
          <w:szCs w:val="28"/>
        </w:rPr>
        <w:t xml:space="preserve"> κινητοποίηση των αρμόδιων υπηρεσιών. Κ</w:t>
      </w:r>
      <w:r w:rsidR="00A320C6" w:rsidRPr="00A320C6">
        <w:rPr>
          <w:rFonts w:asciiTheme="minorHAnsi" w:hAnsiTheme="minorHAnsi" w:cs="Arial"/>
          <w:sz w:val="28"/>
          <w:szCs w:val="28"/>
        </w:rPr>
        <w:t xml:space="preserve">λιμάκιο της </w:t>
      </w:r>
      <w:r w:rsidR="00A320C6">
        <w:rPr>
          <w:rFonts w:asciiTheme="minorHAnsi" w:hAnsiTheme="minorHAnsi" w:cs="Arial"/>
          <w:sz w:val="28"/>
          <w:szCs w:val="28"/>
        </w:rPr>
        <w:t xml:space="preserve">Διεύθυνσης Αγροτικής Οικονομίας και Κτηνιατρικής της Περιφερειακής Ενότητας Τρικάλων, </w:t>
      </w:r>
      <w:r w:rsidR="00A320C6" w:rsidRPr="00A320C6">
        <w:rPr>
          <w:rFonts w:asciiTheme="minorHAnsi" w:hAnsiTheme="minorHAnsi" w:cs="Arial"/>
          <w:sz w:val="28"/>
          <w:szCs w:val="28"/>
        </w:rPr>
        <w:t xml:space="preserve"> αποτελούμενο από τον Δ/</w:t>
      </w:r>
      <w:proofErr w:type="spellStart"/>
      <w:r w:rsidR="00A320C6" w:rsidRPr="00A320C6">
        <w:rPr>
          <w:rFonts w:asciiTheme="minorHAnsi" w:hAnsiTheme="minorHAnsi" w:cs="Arial"/>
          <w:sz w:val="28"/>
          <w:szCs w:val="28"/>
        </w:rPr>
        <w:t>ντή</w:t>
      </w:r>
      <w:proofErr w:type="spellEnd"/>
      <w:r w:rsidR="00A320C6" w:rsidRPr="00A320C6">
        <w:rPr>
          <w:rFonts w:asciiTheme="minorHAnsi" w:hAnsiTheme="minorHAnsi" w:cs="Arial"/>
          <w:sz w:val="28"/>
          <w:szCs w:val="28"/>
        </w:rPr>
        <w:t xml:space="preserve"> και τον αναπληρωτή Δ/</w:t>
      </w:r>
      <w:proofErr w:type="spellStart"/>
      <w:r w:rsidR="00A320C6" w:rsidRPr="00A320C6">
        <w:rPr>
          <w:rFonts w:asciiTheme="minorHAnsi" w:hAnsiTheme="minorHAnsi" w:cs="Arial"/>
          <w:sz w:val="28"/>
          <w:szCs w:val="28"/>
        </w:rPr>
        <w:t>ντή</w:t>
      </w:r>
      <w:proofErr w:type="spellEnd"/>
      <w:r w:rsidR="00A320C6" w:rsidRPr="00A320C6">
        <w:rPr>
          <w:rFonts w:asciiTheme="minorHAnsi" w:hAnsiTheme="minorHAnsi" w:cs="Arial"/>
          <w:sz w:val="28"/>
          <w:szCs w:val="28"/>
        </w:rPr>
        <w:t xml:space="preserve"> της Υπηρεσίας</w:t>
      </w:r>
      <w:r w:rsidR="00A320C6">
        <w:rPr>
          <w:rFonts w:asciiTheme="minorHAnsi" w:hAnsiTheme="minorHAnsi" w:cs="Arial"/>
          <w:sz w:val="28"/>
          <w:szCs w:val="28"/>
        </w:rPr>
        <w:t>,</w:t>
      </w:r>
      <w:r w:rsidR="00A320C6" w:rsidRPr="00A320C6">
        <w:rPr>
          <w:rFonts w:asciiTheme="minorHAnsi" w:hAnsiTheme="minorHAnsi" w:cs="Arial"/>
          <w:sz w:val="28"/>
          <w:szCs w:val="28"/>
        </w:rPr>
        <w:t xml:space="preserve"> συναντήθηκ</w:t>
      </w:r>
      <w:r w:rsidR="00A320C6">
        <w:rPr>
          <w:rFonts w:asciiTheme="minorHAnsi" w:hAnsiTheme="minorHAnsi" w:cs="Arial"/>
          <w:sz w:val="28"/>
          <w:szCs w:val="28"/>
        </w:rPr>
        <w:t>ε</w:t>
      </w:r>
      <w:r w:rsidR="00A320C6" w:rsidRPr="00A320C6">
        <w:rPr>
          <w:rFonts w:asciiTheme="minorHAnsi" w:hAnsiTheme="minorHAnsi" w:cs="Arial"/>
          <w:sz w:val="28"/>
          <w:szCs w:val="28"/>
        </w:rPr>
        <w:t xml:space="preserve"> με κλιμάκιο του ΕΛΓΑ Λάρισας και επισκέφτηκαν</w:t>
      </w:r>
      <w:r w:rsidR="004801A0">
        <w:rPr>
          <w:rFonts w:asciiTheme="minorHAnsi" w:hAnsiTheme="minorHAnsi" w:cs="Arial"/>
          <w:sz w:val="28"/>
          <w:szCs w:val="28"/>
        </w:rPr>
        <w:t>,</w:t>
      </w:r>
      <w:r w:rsidR="00A320C6" w:rsidRPr="00A320C6">
        <w:rPr>
          <w:rFonts w:asciiTheme="minorHAnsi" w:hAnsiTheme="minorHAnsi" w:cs="Arial"/>
          <w:sz w:val="28"/>
          <w:szCs w:val="28"/>
        </w:rPr>
        <w:t xml:space="preserve"> τη Δευτέρα 7 Μαΐου 2018</w:t>
      </w:r>
      <w:r w:rsidR="00A320C6">
        <w:rPr>
          <w:rFonts w:asciiTheme="minorHAnsi" w:hAnsiTheme="minorHAnsi" w:cs="Arial"/>
          <w:sz w:val="28"/>
          <w:szCs w:val="28"/>
        </w:rPr>
        <w:t xml:space="preserve"> και την Τρίτη 8 Μαΐου 2018</w:t>
      </w:r>
      <w:r w:rsidR="004801A0">
        <w:rPr>
          <w:rFonts w:asciiTheme="minorHAnsi" w:hAnsiTheme="minorHAnsi" w:cs="Arial"/>
          <w:sz w:val="28"/>
          <w:szCs w:val="28"/>
        </w:rPr>
        <w:t>,</w:t>
      </w:r>
      <w:r w:rsidR="00A320C6">
        <w:rPr>
          <w:rFonts w:asciiTheme="minorHAnsi" w:hAnsiTheme="minorHAnsi" w:cs="Arial"/>
          <w:sz w:val="28"/>
          <w:szCs w:val="28"/>
        </w:rPr>
        <w:t xml:space="preserve"> </w:t>
      </w:r>
      <w:r w:rsidR="00A320C6" w:rsidRPr="00A320C6">
        <w:rPr>
          <w:rFonts w:asciiTheme="minorHAnsi" w:hAnsiTheme="minorHAnsi" w:cs="Arial"/>
          <w:sz w:val="28"/>
          <w:szCs w:val="28"/>
        </w:rPr>
        <w:t xml:space="preserve"> τις πληγείσες περιοχές του Δήμου Πύλης.</w:t>
      </w:r>
    </w:p>
    <w:p w:rsidR="00A320C6" w:rsidRPr="00A320C6" w:rsidRDefault="00A320C6" w:rsidP="00943440">
      <w:pPr>
        <w:spacing w:line="360" w:lineRule="auto"/>
        <w:ind w:firstLine="720"/>
        <w:jc w:val="both"/>
        <w:rPr>
          <w:rFonts w:asciiTheme="minorHAnsi" w:hAnsiTheme="minorHAnsi" w:cs="Arial"/>
          <w:sz w:val="28"/>
          <w:szCs w:val="28"/>
        </w:rPr>
      </w:pPr>
      <w:r w:rsidRPr="00A320C6">
        <w:rPr>
          <w:rFonts w:asciiTheme="minorHAnsi" w:hAnsiTheme="minorHAnsi" w:cs="Arial"/>
          <w:sz w:val="28"/>
          <w:szCs w:val="28"/>
        </w:rPr>
        <w:t>Από μια πρώτη εκτίμηση των ζημιών στις τοπικές κοινότητες Αγίου Βησσαρίωνα και Φιλύρας, επί συνόλου 7.600 στρεμμάτων καλλιεργούμενης έκτασης χαρακτηρίστηκαν χαλαζόπληκτα τα 2</w:t>
      </w:r>
      <w:r>
        <w:rPr>
          <w:rFonts w:asciiTheme="minorHAnsi" w:hAnsiTheme="minorHAnsi" w:cs="Arial"/>
          <w:sz w:val="28"/>
          <w:szCs w:val="28"/>
        </w:rPr>
        <w:t>.</w:t>
      </w:r>
      <w:r w:rsidRPr="00A320C6">
        <w:rPr>
          <w:rFonts w:asciiTheme="minorHAnsi" w:hAnsiTheme="minorHAnsi" w:cs="Arial"/>
          <w:sz w:val="28"/>
          <w:szCs w:val="28"/>
        </w:rPr>
        <w:t xml:space="preserve">100 στρέμματα. Αναλυτικά αφορούν </w:t>
      </w:r>
      <w:r>
        <w:rPr>
          <w:rFonts w:asciiTheme="minorHAnsi" w:hAnsiTheme="minorHAnsi" w:cs="Arial"/>
          <w:sz w:val="28"/>
          <w:szCs w:val="28"/>
        </w:rPr>
        <w:t>σ</w:t>
      </w:r>
      <w:r w:rsidRPr="00A320C6">
        <w:rPr>
          <w:rFonts w:asciiTheme="minorHAnsi" w:hAnsiTheme="minorHAnsi" w:cs="Arial"/>
          <w:sz w:val="28"/>
          <w:szCs w:val="28"/>
        </w:rPr>
        <w:t>τις παρακάτω καλλιέργειες:</w:t>
      </w:r>
    </w:p>
    <w:p w:rsidR="00A320C6" w:rsidRPr="00A320C6" w:rsidRDefault="00A320C6" w:rsidP="0094344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A320C6">
        <w:rPr>
          <w:rFonts w:asciiTheme="minorHAnsi" w:hAnsiTheme="minorHAnsi" w:cs="Arial"/>
          <w:sz w:val="28"/>
          <w:szCs w:val="28"/>
        </w:rPr>
        <w:t xml:space="preserve">Αραβόσιτος :1.200 στρέμματα, εκ των οποίων στα 600 στρέμματα προβλέπεται </w:t>
      </w:r>
      <w:proofErr w:type="spellStart"/>
      <w:r w:rsidRPr="00A320C6">
        <w:rPr>
          <w:rFonts w:asciiTheme="minorHAnsi" w:hAnsiTheme="minorHAnsi" w:cs="Arial"/>
          <w:sz w:val="28"/>
          <w:szCs w:val="28"/>
        </w:rPr>
        <w:t>επανασπορά</w:t>
      </w:r>
      <w:proofErr w:type="spellEnd"/>
    </w:p>
    <w:p w:rsidR="00A320C6" w:rsidRPr="00A320C6" w:rsidRDefault="00A320C6" w:rsidP="0094344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A320C6">
        <w:rPr>
          <w:rFonts w:asciiTheme="minorHAnsi" w:hAnsiTheme="minorHAnsi" w:cs="Arial"/>
          <w:sz w:val="28"/>
          <w:szCs w:val="28"/>
        </w:rPr>
        <w:t>Μηδική- Βίκος: 500 στρέμματα</w:t>
      </w:r>
    </w:p>
    <w:p w:rsidR="00A320C6" w:rsidRPr="00A320C6" w:rsidRDefault="00A320C6" w:rsidP="0094344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A320C6">
        <w:rPr>
          <w:rFonts w:asciiTheme="minorHAnsi" w:hAnsiTheme="minorHAnsi" w:cs="Arial"/>
          <w:sz w:val="28"/>
          <w:szCs w:val="28"/>
        </w:rPr>
        <w:t>Βαμβάκι: 200 στρέμματα</w:t>
      </w:r>
    </w:p>
    <w:p w:rsidR="00A320C6" w:rsidRPr="00A320C6" w:rsidRDefault="00A320C6" w:rsidP="0094344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A320C6">
        <w:rPr>
          <w:rFonts w:asciiTheme="minorHAnsi" w:hAnsiTheme="minorHAnsi" w:cs="Arial"/>
          <w:sz w:val="28"/>
          <w:szCs w:val="28"/>
        </w:rPr>
        <w:t>Σιτηρά: 200 στρέμματα</w:t>
      </w:r>
    </w:p>
    <w:p w:rsidR="00A320C6" w:rsidRPr="00A320C6" w:rsidRDefault="00943440" w:rsidP="00943440">
      <w:pPr>
        <w:spacing w:line="360" w:lineRule="auto"/>
        <w:ind w:firstLine="720"/>
        <w:jc w:val="both"/>
        <w:rPr>
          <w:rFonts w:asciiTheme="minorHAnsi" w:hAnsiTheme="minorHAnsi" w:cs="Arial"/>
          <w:sz w:val="28"/>
          <w:szCs w:val="28"/>
        </w:rPr>
      </w:pPr>
      <w:proofErr w:type="spellStart"/>
      <w:r>
        <w:rPr>
          <w:rFonts w:asciiTheme="minorHAnsi" w:hAnsiTheme="minorHAnsi" w:cs="Arial"/>
          <w:sz w:val="28"/>
          <w:szCs w:val="28"/>
        </w:rPr>
        <w:t>Σ</w:t>
      </w:r>
      <w:r w:rsidR="00A320C6" w:rsidRPr="00A320C6">
        <w:rPr>
          <w:rFonts w:asciiTheme="minorHAnsi" w:hAnsiTheme="minorHAnsi" w:cs="Arial"/>
          <w:sz w:val="28"/>
          <w:szCs w:val="28"/>
        </w:rPr>
        <w:t>ην</w:t>
      </w:r>
      <w:proofErr w:type="spellEnd"/>
      <w:r w:rsidR="00A320C6" w:rsidRPr="00A320C6">
        <w:rPr>
          <w:rFonts w:asciiTheme="minorHAnsi" w:hAnsiTheme="minorHAnsi" w:cs="Arial"/>
          <w:sz w:val="28"/>
          <w:szCs w:val="28"/>
        </w:rPr>
        <w:t xml:space="preserve"> τοπική κοινότητα </w:t>
      </w:r>
      <w:proofErr w:type="spellStart"/>
      <w:r w:rsidR="00A320C6" w:rsidRPr="00A320C6">
        <w:rPr>
          <w:rFonts w:asciiTheme="minorHAnsi" w:hAnsiTheme="minorHAnsi" w:cs="Arial"/>
          <w:sz w:val="28"/>
          <w:szCs w:val="28"/>
        </w:rPr>
        <w:t>Παλαιομονάστηρου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</w:t>
      </w:r>
      <w:r w:rsidR="00A320C6" w:rsidRPr="00A320C6">
        <w:rPr>
          <w:rFonts w:asciiTheme="minorHAnsi" w:hAnsiTheme="minorHAnsi" w:cs="Arial"/>
          <w:sz w:val="28"/>
          <w:szCs w:val="28"/>
        </w:rPr>
        <w:t xml:space="preserve"> επί συνόλου 7.000 στρεμμάτων καλλιεργούμενης έκτασης χαρακτηρίστηκαν χαλαζόπληκτα τα 500 στρέμματα. Αναλυτικά αφορούν </w:t>
      </w:r>
      <w:r>
        <w:rPr>
          <w:rFonts w:asciiTheme="minorHAnsi" w:hAnsiTheme="minorHAnsi" w:cs="Arial"/>
          <w:sz w:val="28"/>
          <w:szCs w:val="28"/>
        </w:rPr>
        <w:t>σ</w:t>
      </w:r>
      <w:r w:rsidR="00A320C6" w:rsidRPr="00A320C6">
        <w:rPr>
          <w:rFonts w:asciiTheme="minorHAnsi" w:hAnsiTheme="minorHAnsi" w:cs="Arial"/>
          <w:sz w:val="28"/>
          <w:szCs w:val="28"/>
        </w:rPr>
        <w:t>τις παρακάτω καλλιέργειες:</w:t>
      </w:r>
    </w:p>
    <w:p w:rsidR="00A320C6" w:rsidRPr="00A320C6" w:rsidRDefault="00A320C6" w:rsidP="00943440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A320C6">
        <w:rPr>
          <w:rFonts w:asciiTheme="minorHAnsi" w:hAnsiTheme="minorHAnsi" w:cs="Arial"/>
          <w:sz w:val="28"/>
          <w:szCs w:val="28"/>
        </w:rPr>
        <w:t>Κρεμμύδι- Κοκκάρι: 50 στρέμματα</w:t>
      </w:r>
    </w:p>
    <w:p w:rsidR="00A320C6" w:rsidRPr="00A320C6" w:rsidRDefault="00A320C6" w:rsidP="00943440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A320C6">
        <w:rPr>
          <w:rFonts w:asciiTheme="minorHAnsi" w:hAnsiTheme="minorHAnsi" w:cs="Arial"/>
          <w:sz w:val="28"/>
          <w:szCs w:val="28"/>
        </w:rPr>
        <w:t>Σιτηρά: 300 στρέμματα</w:t>
      </w:r>
    </w:p>
    <w:p w:rsidR="00A320C6" w:rsidRPr="00A320C6" w:rsidRDefault="00A320C6" w:rsidP="00943440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A320C6">
        <w:rPr>
          <w:rFonts w:asciiTheme="minorHAnsi" w:hAnsiTheme="minorHAnsi" w:cs="Arial"/>
          <w:sz w:val="28"/>
          <w:szCs w:val="28"/>
        </w:rPr>
        <w:t>Βαμβάκι: 50 στρέμματα</w:t>
      </w:r>
    </w:p>
    <w:p w:rsidR="00A320C6" w:rsidRPr="00A320C6" w:rsidRDefault="00A320C6" w:rsidP="00943440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A320C6">
        <w:rPr>
          <w:rFonts w:asciiTheme="minorHAnsi" w:hAnsiTheme="minorHAnsi" w:cs="Arial"/>
          <w:sz w:val="28"/>
          <w:szCs w:val="28"/>
        </w:rPr>
        <w:t>Αμπέλια: 50 στρέμματα</w:t>
      </w:r>
    </w:p>
    <w:p w:rsidR="00A320C6" w:rsidRPr="00A320C6" w:rsidRDefault="00A320C6" w:rsidP="00943440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A320C6">
        <w:rPr>
          <w:rFonts w:asciiTheme="minorHAnsi" w:hAnsiTheme="minorHAnsi" w:cs="Arial"/>
          <w:sz w:val="28"/>
          <w:szCs w:val="28"/>
        </w:rPr>
        <w:lastRenderedPageBreak/>
        <w:t>Αραβόσιτος: 30 στρέμματα</w:t>
      </w:r>
    </w:p>
    <w:p w:rsidR="009507E7" w:rsidRPr="009507E7" w:rsidRDefault="00A320C6" w:rsidP="009507E7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A320C6">
        <w:rPr>
          <w:rFonts w:asciiTheme="minorHAnsi" w:hAnsiTheme="minorHAnsi" w:cs="Arial"/>
          <w:sz w:val="28"/>
          <w:szCs w:val="28"/>
        </w:rPr>
        <w:t>Δενδρώδεις καλλιέργειες: 20 στρέμματα</w:t>
      </w:r>
    </w:p>
    <w:p w:rsidR="00A320C6" w:rsidRDefault="00A320C6" w:rsidP="00A2515C">
      <w:pPr>
        <w:spacing w:line="360" w:lineRule="auto"/>
        <w:ind w:firstLine="720"/>
        <w:jc w:val="both"/>
        <w:rPr>
          <w:rFonts w:asciiTheme="minorHAnsi" w:hAnsiTheme="minorHAnsi" w:cs="Arial"/>
          <w:sz w:val="28"/>
          <w:szCs w:val="28"/>
        </w:rPr>
      </w:pPr>
      <w:r w:rsidRPr="00A320C6">
        <w:rPr>
          <w:rFonts w:asciiTheme="minorHAnsi" w:hAnsiTheme="minorHAnsi" w:cs="Arial"/>
          <w:sz w:val="28"/>
          <w:szCs w:val="28"/>
        </w:rPr>
        <w:t>Τέλος, στο τοπικό διαμέρισμα Πύλης χαρακτηρίστηκαν χαλαζόπληκτα 100 στρέμματα αμπελώνων</w:t>
      </w:r>
      <w:r w:rsidR="00943440">
        <w:rPr>
          <w:rFonts w:asciiTheme="minorHAnsi" w:hAnsiTheme="minorHAnsi" w:cs="Arial"/>
          <w:sz w:val="28"/>
          <w:szCs w:val="28"/>
        </w:rPr>
        <w:t xml:space="preserve"> ενώ</w:t>
      </w:r>
      <w:r w:rsidR="00943440" w:rsidRPr="00943440">
        <w:rPr>
          <w:rFonts w:asciiTheme="minorHAnsi" w:hAnsiTheme="minorHAnsi" w:cs="Arial"/>
          <w:sz w:val="28"/>
          <w:szCs w:val="28"/>
        </w:rPr>
        <w:t xml:space="preserve"> </w:t>
      </w:r>
      <w:r w:rsidR="00943440" w:rsidRPr="00A320C6">
        <w:rPr>
          <w:rFonts w:asciiTheme="minorHAnsi" w:hAnsiTheme="minorHAnsi" w:cs="Arial"/>
          <w:sz w:val="28"/>
          <w:szCs w:val="28"/>
        </w:rPr>
        <w:t xml:space="preserve">σε περιοχές  του πρώην Δήμου </w:t>
      </w:r>
      <w:proofErr w:type="spellStart"/>
      <w:r w:rsidR="00943440" w:rsidRPr="00A320C6">
        <w:rPr>
          <w:rFonts w:asciiTheme="minorHAnsi" w:hAnsiTheme="minorHAnsi" w:cs="Arial"/>
          <w:sz w:val="28"/>
          <w:szCs w:val="28"/>
        </w:rPr>
        <w:t>Κόζιακα</w:t>
      </w:r>
      <w:proofErr w:type="spellEnd"/>
      <w:r w:rsidR="00943440">
        <w:rPr>
          <w:rFonts w:asciiTheme="minorHAnsi" w:hAnsiTheme="minorHAnsi" w:cs="Arial"/>
          <w:sz w:val="28"/>
          <w:szCs w:val="28"/>
        </w:rPr>
        <w:t xml:space="preserve"> </w:t>
      </w:r>
      <w:r w:rsidR="00943440" w:rsidRPr="00A320C6">
        <w:rPr>
          <w:rFonts w:asciiTheme="minorHAnsi" w:hAnsiTheme="minorHAnsi" w:cs="Arial"/>
          <w:sz w:val="28"/>
          <w:szCs w:val="28"/>
        </w:rPr>
        <w:t xml:space="preserve"> δε διαπιστώθηκαν σημαντικές ζημιές.</w:t>
      </w:r>
    </w:p>
    <w:p w:rsidR="00943440" w:rsidRPr="00A320C6" w:rsidRDefault="009507E7" w:rsidP="009507E7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Κατά την επίσκεψη  δ</w:t>
      </w:r>
      <w:r w:rsidR="00943440" w:rsidRPr="00A320C6">
        <w:rPr>
          <w:rFonts w:asciiTheme="minorHAnsi" w:hAnsiTheme="minorHAnsi" w:cs="Arial"/>
          <w:sz w:val="28"/>
          <w:szCs w:val="28"/>
        </w:rPr>
        <w:t>όθηκαν οδηγίες στους παραγωγούς</w:t>
      </w:r>
      <w:r>
        <w:rPr>
          <w:rFonts w:asciiTheme="minorHAnsi" w:hAnsiTheme="minorHAnsi" w:cs="Arial"/>
          <w:sz w:val="28"/>
          <w:szCs w:val="28"/>
        </w:rPr>
        <w:t>,</w:t>
      </w:r>
      <w:r w:rsidR="00943440" w:rsidRPr="00A320C6">
        <w:rPr>
          <w:rFonts w:asciiTheme="minorHAnsi" w:hAnsiTheme="minorHAnsi" w:cs="Arial"/>
          <w:sz w:val="28"/>
          <w:szCs w:val="28"/>
        </w:rPr>
        <w:t xml:space="preserve"> </w:t>
      </w:r>
      <w:r>
        <w:rPr>
          <w:rFonts w:asciiTheme="minorHAnsi" w:hAnsiTheme="minorHAnsi" w:cs="Arial"/>
          <w:sz w:val="28"/>
          <w:szCs w:val="28"/>
        </w:rPr>
        <w:t xml:space="preserve"> ώστε </w:t>
      </w:r>
      <w:r w:rsidR="00943440" w:rsidRPr="00A320C6">
        <w:rPr>
          <w:rFonts w:asciiTheme="minorHAnsi" w:hAnsiTheme="minorHAnsi" w:cs="Arial"/>
          <w:sz w:val="28"/>
          <w:szCs w:val="28"/>
        </w:rPr>
        <w:t>να προβούν στις κατάλληλες καλλιεργητικές φροντίδες</w:t>
      </w:r>
      <w:r>
        <w:rPr>
          <w:rFonts w:asciiTheme="minorHAnsi" w:hAnsiTheme="minorHAnsi" w:cs="Arial"/>
          <w:sz w:val="28"/>
          <w:szCs w:val="28"/>
        </w:rPr>
        <w:t>.</w:t>
      </w:r>
    </w:p>
    <w:p w:rsidR="009507E7" w:rsidRDefault="00943440" w:rsidP="00A2515C">
      <w:pPr>
        <w:spacing w:line="360" w:lineRule="auto"/>
        <w:ind w:firstLine="720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Ο </w:t>
      </w:r>
      <w:proofErr w:type="spellStart"/>
      <w:r w:rsidRPr="00BF10C5">
        <w:rPr>
          <w:rFonts w:asciiTheme="minorHAnsi" w:hAnsiTheme="minorHAnsi" w:cs="Arial"/>
          <w:b/>
          <w:sz w:val="28"/>
          <w:szCs w:val="28"/>
        </w:rPr>
        <w:t>Αντιπεριφερειάρχης</w:t>
      </w:r>
      <w:proofErr w:type="spellEnd"/>
      <w:r w:rsidRPr="00BF10C5">
        <w:rPr>
          <w:rFonts w:asciiTheme="minorHAnsi" w:hAnsiTheme="minorHAnsi" w:cs="Arial"/>
          <w:b/>
          <w:sz w:val="28"/>
          <w:szCs w:val="28"/>
        </w:rPr>
        <w:t xml:space="preserve">  Τρικάλων κ</w:t>
      </w:r>
      <w:r w:rsidR="009507E7" w:rsidRPr="00BF10C5">
        <w:rPr>
          <w:rFonts w:asciiTheme="minorHAnsi" w:hAnsiTheme="minorHAnsi" w:cs="Arial"/>
          <w:b/>
          <w:sz w:val="28"/>
          <w:szCs w:val="28"/>
        </w:rPr>
        <w:t>.</w:t>
      </w:r>
      <w:r w:rsidRPr="00BF10C5">
        <w:rPr>
          <w:rFonts w:asciiTheme="minorHAnsi" w:hAnsiTheme="minorHAnsi" w:cs="Arial"/>
          <w:b/>
          <w:sz w:val="28"/>
          <w:szCs w:val="28"/>
        </w:rPr>
        <w:t xml:space="preserve"> Χρήστος </w:t>
      </w:r>
      <w:proofErr w:type="spellStart"/>
      <w:r w:rsidRPr="00BF10C5">
        <w:rPr>
          <w:rFonts w:asciiTheme="minorHAnsi" w:hAnsiTheme="minorHAnsi" w:cs="Arial"/>
          <w:b/>
          <w:sz w:val="28"/>
          <w:szCs w:val="28"/>
        </w:rPr>
        <w:t>Μιχαλάκης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 </w:t>
      </w:r>
      <w:r w:rsidR="009507E7">
        <w:rPr>
          <w:rFonts w:asciiTheme="minorHAnsi" w:hAnsiTheme="minorHAnsi" w:cs="Arial"/>
          <w:sz w:val="28"/>
          <w:szCs w:val="28"/>
        </w:rPr>
        <w:t>δήλωσε σχετικά:</w:t>
      </w:r>
    </w:p>
    <w:p w:rsidR="00933136" w:rsidRDefault="009507E7" w:rsidP="009507E7">
      <w:pPr>
        <w:spacing w:line="360" w:lineRule="auto"/>
        <w:jc w:val="both"/>
      </w:pPr>
      <w:r>
        <w:rPr>
          <w:rFonts w:asciiTheme="minorHAnsi" w:hAnsiTheme="minorHAnsi" w:cs="Arial"/>
          <w:sz w:val="28"/>
          <w:szCs w:val="28"/>
        </w:rPr>
        <w:t xml:space="preserve">«Ενημερώθηκα </w:t>
      </w:r>
      <w:r w:rsidR="00943440">
        <w:rPr>
          <w:rFonts w:asciiTheme="minorHAnsi" w:hAnsiTheme="minorHAnsi" w:cs="Arial"/>
          <w:sz w:val="28"/>
          <w:szCs w:val="28"/>
        </w:rPr>
        <w:t xml:space="preserve"> για τα αποτελέσματα του ελέγχου</w:t>
      </w:r>
      <w:r w:rsidR="00B84475">
        <w:rPr>
          <w:rFonts w:asciiTheme="minorHAnsi" w:hAnsiTheme="minorHAnsi" w:cs="Arial"/>
          <w:sz w:val="28"/>
          <w:szCs w:val="28"/>
        </w:rPr>
        <w:t>,</w:t>
      </w:r>
      <w:r w:rsidR="00943440">
        <w:rPr>
          <w:rFonts w:asciiTheme="minorHAnsi" w:hAnsiTheme="minorHAnsi" w:cs="Arial"/>
          <w:sz w:val="28"/>
          <w:szCs w:val="28"/>
        </w:rPr>
        <w:t xml:space="preserve"> </w:t>
      </w:r>
      <w:r w:rsidR="00B84475">
        <w:rPr>
          <w:rFonts w:asciiTheme="minorHAnsi" w:hAnsiTheme="minorHAnsi" w:cs="Arial"/>
          <w:sz w:val="28"/>
          <w:szCs w:val="28"/>
        </w:rPr>
        <w:t xml:space="preserve">τα οποία και μετέφερα στον </w:t>
      </w:r>
      <w:r w:rsidR="00B84475" w:rsidRPr="00BF10C5">
        <w:rPr>
          <w:rFonts w:asciiTheme="minorHAnsi" w:hAnsiTheme="minorHAnsi" w:cs="Arial"/>
          <w:b/>
          <w:sz w:val="28"/>
          <w:szCs w:val="28"/>
        </w:rPr>
        <w:t>Περιφερειάρχη Θεσσαλίας Κώστα Αγοραστό</w:t>
      </w:r>
      <w:r w:rsidR="00B84475" w:rsidRPr="00BF10C5">
        <w:rPr>
          <w:rFonts w:asciiTheme="minorHAnsi" w:hAnsiTheme="minorHAnsi" w:cs="Arial"/>
          <w:sz w:val="28"/>
          <w:szCs w:val="28"/>
        </w:rPr>
        <w:t xml:space="preserve">. </w:t>
      </w:r>
      <w:r w:rsidR="00B84475">
        <w:rPr>
          <w:rFonts w:asciiTheme="minorHAnsi" w:hAnsiTheme="minorHAnsi" w:cs="Arial"/>
          <w:sz w:val="28"/>
          <w:szCs w:val="28"/>
        </w:rPr>
        <w:t xml:space="preserve">Συμφωνήσαμε ότι οι καλλιεργητές θα πρέπει να αποζημιωθούν </w:t>
      </w:r>
      <w:r w:rsidR="002A5082">
        <w:rPr>
          <w:rFonts w:asciiTheme="minorHAnsi" w:hAnsiTheme="minorHAnsi" w:cs="Arial"/>
          <w:sz w:val="28"/>
          <w:szCs w:val="28"/>
        </w:rPr>
        <w:t xml:space="preserve">τάχιστα </w:t>
      </w:r>
      <w:r w:rsidR="00B84475">
        <w:rPr>
          <w:rFonts w:asciiTheme="minorHAnsi" w:hAnsiTheme="minorHAnsi" w:cs="Arial"/>
          <w:sz w:val="28"/>
          <w:szCs w:val="28"/>
        </w:rPr>
        <w:t xml:space="preserve">και ζητήσαμε </w:t>
      </w:r>
      <w:r w:rsidR="00A320C6" w:rsidRPr="00A320C6">
        <w:rPr>
          <w:rFonts w:asciiTheme="minorHAnsi" w:hAnsiTheme="minorHAnsi" w:cs="Arial"/>
          <w:sz w:val="28"/>
          <w:szCs w:val="28"/>
        </w:rPr>
        <w:t xml:space="preserve"> από το κλιμάκιο του ΕΛΓΑ Λάρισας επίσπευση της διαδικασίας εξατομίκευσης των ζημιών</w:t>
      </w:r>
      <w:r w:rsidR="00B84475">
        <w:rPr>
          <w:rFonts w:asciiTheme="minorHAnsi" w:hAnsiTheme="minorHAnsi" w:cs="Arial"/>
          <w:sz w:val="28"/>
          <w:szCs w:val="28"/>
        </w:rPr>
        <w:t>,</w:t>
      </w:r>
      <w:r w:rsidR="00A320C6" w:rsidRPr="00A320C6">
        <w:rPr>
          <w:rFonts w:asciiTheme="minorHAnsi" w:hAnsiTheme="minorHAnsi" w:cs="Arial"/>
          <w:sz w:val="28"/>
          <w:szCs w:val="28"/>
        </w:rPr>
        <w:t xml:space="preserve"> μετά τη λήξη της αναγγελίας.</w:t>
      </w:r>
      <w:r w:rsidR="00B84475">
        <w:rPr>
          <w:rFonts w:asciiTheme="minorHAnsi" w:hAnsiTheme="minorHAnsi" w:cs="Arial"/>
          <w:sz w:val="28"/>
          <w:szCs w:val="28"/>
        </w:rPr>
        <w:t xml:space="preserve"> </w:t>
      </w:r>
      <w:r w:rsidR="00BF10C5">
        <w:rPr>
          <w:rFonts w:asciiTheme="minorHAnsi" w:hAnsiTheme="minorHAnsi" w:cs="Arial"/>
          <w:sz w:val="28"/>
          <w:szCs w:val="28"/>
        </w:rPr>
        <w:t>Οι αγρότες πρέπει να στηριχθούν</w:t>
      </w:r>
      <w:r w:rsidR="002A5082">
        <w:rPr>
          <w:rFonts w:asciiTheme="minorHAnsi" w:hAnsiTheme="minorHAnsi" w:cs="Arial"/>
          <w:sz w:val="28"/>
          <w:szCs w:val="28"/>
        </w:rPr>
        <w:t>.</w:t>
      </w:r>
      <w:r w:rsidR="00BF10C5">
        <w:rPr>
          <w:rFonts w:asciiTheme="minorHAnsi" w:hAnsiTheme="minorHAnsi" w:cs="Arial"/>
          <w:sz w:val="28"/>
          <w:szCs w:val="28"/>
        </w:rPr>
        <w:t xml:space="preserve"> </w:t>
      </w:r>
      <w:r w:rsidR="002A5082">
        <w:rPr>
          <w:rFonts w:asciiTheme="minorHAnsi" w:hAnsiTheme="minorHAnsi" w:cs="Arial"/>
          <w:sz w:val="28"/>
          <w:szCs w:val="28"/>
        </w:rPr>
        <w:t>Ε</w:t>
      </w:r>
      <w:r w:rsidR="00BF10C5">
        <w:rPr>
          <w:rFonts w:asciiTheme="minorHAnsi" w:hAnsiTheme="minorHAnsi" w:cs="Arial"/>
          <w:sz w:val="28"/>
          <w:szCs w:val="28"/>
        </w:rPr>
        <w:t>ιδικά όταν πρόκειται για εκτεταμένες καταστροφές</w:t>
      </w:r>
      <w:r w:rsidR="002A5082">
        <w:rPr>
          <w:rFonts w:asciiTheme="minorHAnsi" w:hAnsiTheme="minorHAnsi" w:cs="Arial"/>
          <w:sz w:val="28"/>
          <w:szCs w:val="28"/>
        </w:rPr>
        <w:t>,</w:t>
      </w:r>
      <w:r w:rsidR="00BF10C5">
        <w:rPr>
          <w:rFonts w:asciiTheme="minorHAnsi" w:hAnsiTheme="minorHAnsi" w:cs="Arial"/>
          <w:sz w:val="28"/>
          <w:szCs w:val="28"/>
        </w:rPr>
        <w:t xml:space="preserve"> που οφείλονται σε ακραία καιρικά φαινόμενα</w:t>
      </w:r>
      <w:r w:rsidR="003F0266">
        <w:rPr>
          <w:rFonts w:asciiTheme="minorHAnsi" w:hAnsiTheme="minorHAnsi" w:cs="Arial"/>
          <w:sz w:val="28"/>
          <w:szCs w:val="28"/>
        </w:rPr>
        <w:t>, η αντίδραση της Π</w:t>
      </w:r>
      <w:r w:rsidR="002A5082">
        <w:rPr>
          <w:rFonts w:asciiTheme="minorHAnsi" w:hAnsiTheme="minorHAnsi" w:cs="Arial"/>
          <w:sz w:val="28"/>
          <w:szCs w:val="28"/>
        </w:rPr>
        <w:t>ολιτείας οφείλει να είναι άμεση</w:t>
      </w:r>
      <w:r w:rsidR="00BF10C5">
        <w:rPr>
          <w:rFonts w:asciiTheme="minorHAnsi" w:hAnsiTheme="minorHAnsi" w:cs="Arial"/>
          <w:sz w:val="28"/>
          <w:szCs w:val="28"/>
        </w:rPr>
        <w:t>.»</w:t>
      </w:r>
    </w:p>
    <w:sectPr w:rsidR="00933136" w:rsidSect="00933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0761D"/>
    <w:multiLevelType w:val="hybridMultilevel"/>
    <w:tmpl w:val="FFCC0354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747D2DE5"/>
    <w:multiLevelType w:val="hybridMultilevel"/>
    <w:tmpl w:val="ED36F3A6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320C6"/>
    <w:rsid w:val="002A5082"/>
    <w:rsid w:val="003C798D"/>
    <w:rsid w:val="003F0266"/>
    <w:rsid w:val="00435C77"/>
    <w:rsid w:val="004801A0"/>
    <w:rsid w:val="00635F52"/>
    <w:rsid w:val="00682001"/>
    <w:rsid w:val="00933136"/>
    <w:rsid w:val="00943440"/>
    <w:rsid w:val="009507E7"/>
    <w:rsid w:val="00A2515C"/>
    <w:rsid w:val="00A320C6"/>
    <w:rsid w:val="00B84475"/>
    <w:rsid w:val="00BA783D"/>
    <w:rsid w:val="00BD02DC"/>
    <w:rsid w:val="00BF10C5"/>
    <w:rsid w:val="00D77BC2"/>
    <w:rsid w:val="00DC6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567" w:right="-482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C6"/>
    <w:pPr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10</cp:revision>
  <cp:lastPrinted>2018-05-09T09:48:00Z</cp:lastPrinted>
  <dcterms:created xsi:type="dcterms:W3CDTF">2018-05-09T08:58:00Z</dcterms:created>
  <dcterms:modified xsi:type="dcterms:W3CDTF">2018-05-09T10:47:00Z</dcterms:modified>
</cp:coreProperties>
</file>