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E7" w:rsidRDefault="003F01E7" w:rsidP="003F01E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8E34FCC" wp14:editId="43793055">
            <wp:extent cx="5695950" cy="742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E7" w:rsidRDefault="003F01E7" w:rsidP="003F01E7">
      <w:pPr>
        <w:rPr>
          <w:sz w:val="20"/>
          <w:szCs w:val="20"/>
          <w:lang w:val="en-US"/>
        </w:rPr>
      </w:pPr>
    </w:p>
    <w:p w:rsidR="003F01E7" w:rsidRDefault="003F01E7" w:rsidP="003F01E7">
      <w:pPr>
        <w:spacing w:line="360" w:lineRule="auto"/>
        <w:jc w:val="center"/>
        <w:rPr>
          <w:sz w:val="28"/>
          <w:szCs w:val="28"/>
        </w:rPr>
      </w:pPr>
    </w:p>
    <w:p w:rsidR="003F01E7" w:rsidRPr="009A1033" w:rsidRDefault="003F01E7" w:rsidP="003F01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ΔΕΛΤΙΟ</w:t>
      </w:r>
      <w:r w:rsidRPr="009A1033">
        <w:rPr>
          <w:sz w:val="28"/>
          <w:szCs w:val="28"/>
        </w:rPr>
        <w:t xml:space="preserve"> </w:t>
      </w:r>
      <w:r>
        <w:rPr>
          <w:sz w:val="28"/>
          <w:szCs w:val="28"/>
        </w:rPr>
        <w:t>ΤΥΠΟΥ</w:t>
      </w:r>
    </w:p>
    <w:p w:rsidR="003F01E7" w:rsidRPr="006D6310" w:rsidRDefault="003F01E7" w:rsidP="003F01E7">
      <w:pPr>
        <w:spacing w:line="360" w:lineRule="auto"/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EUROPE</w:t>
        </w:r>
      </w:smartTag>
      <w:r w:rsidRPr="006D63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DIRECT</w:t>
      </w:r>
      <w:r w:rsidRPr="006D6310">
        <w:rPr>
          <w:sz w:val="28"/>
          <w:szCs w:val="28"/>
        </w:rPr>
        <w:t xml:space="preserve"> </w:t>
      </w:r>
      <w:r>
        <w:rPr>
          <w:sz w:val="28"/>
          <w:szCs w:val="28"/>
        </w:rPr>
        <w:t>ΠΕΡΙΦΕΡΕΙΑΣ</w:t>
      </w:r>
      <w:r w:rsidRPr="006D6310">
        <w:rPr>
          <w:sz w:val="28"/>
          <w:szCs w:val="28"/>
        </w:rPr>
        <w:t xml:space="preserve"> </w:t>
      </w:r>
      <w:r>
        <w:rPr>
          <w:sz w:val="28"/>
          <w:szCs w:val="28"/>
        </w:rPr>
        <w:t>ΘΕΣΣΑΛΙΑΣ</w:t>
      </w:r>
    </w:p>
    <w:p w:rsidR="003F01E7" w:rsidRDefault="003F01E7" w:rsidP="003F01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ΣΤ</w:t>
      </w:r>
      <w:r w:rsidRPr="008D501A">
        <w:rPr>
          <w:sz w:val="28"/>
          <w:szCs w:val="28"/>
        </w:rPr>
        <w:t>Ο</w:t>
      </w:r>
      <w:r>
        <w:rPr>
          <w:sz w:val="28"/>
          <w:szCs w:val="28"/>
        </w:rPr>
        <w:t xml:space="preserve"> ΠΛΑΙΣΙΟ</w:t>
      </w:r>
      <w:r w:rsidRPr="008D501A">
        <w:rPr>
          <w:sz w:val="28"/>
          <w:szCs w:val="28"/>
        </w:rPr>
        <w:t xml:space="preserve"> </w:t>
      </w:r>
      <w:r>
        <w:rPr>
          <w:sz w:val="28"/>
          <w:szCs w:val="28"/>
        </w:rPr>
        <w:t>ΤΗΣ ΣΥΜΜΕΤΟΧΗΣ ΣΕ ΕΚΔΗΛΩΣΕΙΣ</w:t>
      </w:r>
    </w:p>
    <w:p w:rsidR="003F01E7" w:rsidRDefault="003F01E7" w:rsidP="003F01E7">
      <w:pPr>
        <w:spacing w:line="360" w:lineRule="auto"/>
        <w:jc w:val="center"/>
        <w:rPr>
          <w:sz w:val="28"/>
          <w:szCs w:val="28"/>
        </w:rPr>
      </w:pPr>
    </w:p>
    <w:p w:rsidR="003F01E7" w:rsidRDefault="003F01E7" w:rsidP="003F01E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«84</w:t>
      </w:r>
      <w:r w:rsidRPr="003F01E7">
        <w:rPr>
          <w:color w:val="000000"/>
          <w:sz w:val="28"/>
          <w:szCs w:val="28"/>
          <w:vertAlign w:val="superscript"/>
        </w:rPr>
        <w:t>η</w:t>
      </w:r>
      <w:r>
        <w:rPr>
          <w:color w:val="000000"/>
          <w:sz w:val="28"/>
          <w:szCs w:val="28"/>
        </w:rPr>
        <w:t xml:space="preserve"> Διεθνής Έκθεση Θεσσαλονίκης» </w:t>
      </w:r>
    </w:p>
    <w:p w:rsidR="003F01E7" w:rsidRDefault="00B72757" w:rsidP="003F01E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7 – 15 Σεπτεμβρίου</w:t>
      </w:r>
      <w:bookmarkStart w:id="0" w:name="_GoBack"/>
      <w:bookmarkEnd w:id="0"/>
    </w:p>
    <w:p w:rsidR="003F01E7" w:rsidRDefault="003F01E7" w:rsidP="003F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1400" w:rsidRDefault="003F01E7" w:rsidP="003F01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Το Σάββατο 14 Σεπτεμβρίου  η</w:t>
      </w:r>
      <w:r w:rsidRPr="00535F5D">
        <w:rPr>
          <w:color w:val="000000"/>
          <w:sz w:val="28"/>
          <w:szCs w:val="28"/>
        </w:rPr>
        <w:t xml:space="preserve"> Περιφέρεια Θεσσαλίας</w:t>
      </w:r>
      <w:r>
        <w:rPr>
          <w:color w:val="000000"/>
          <w:sz w:val="28"/>
          <w:szCs w:val="28"/>
        </w:rPr>
        <w:t>,</w:t>
      </w:r>
      <w:r w:rsidRPr="00535F5D">
        <w:rPr>
          <w:color w:val="000000"/>
          <w:sz w:val="28"/>
          <w:szCs w:val="28"/>
        </w:rPr>
        <w:t xml:space="preserve"> το Περιφερειακό Ταμείο Ανάπτυξης Περιφέρειας Θεσσαλίας, στο πλαίσιο των δράσεων του Κέντρου Ευρωπαϊκής Πληροφόρησης – «</w:t>
      </w:r>
      <w:r w:rsidRPr="00535F5D">
        <w:rPr>
          <w:color w:val="000000"/>
          <w:sz w:val="28"/>
          <w:szCs w:val="28"/>
          <w:lang w:val="en-US"/>
        </w:rPr>
        <w:t>Europe</w:t>
      </w:r>
      <w:r w:rsidRPr="00535F5D">
        <w:rPr>
          <w:color w:val="000000"/>
          <w:sz w:val="28"/>
          <w:szCs w:val="28"/>
        </w:rPr>
        <w:t xml:space="preserve"> </w:t>
      </w:r>
      <w:r w:rsidRPr="00535F5D">
        <w:rPr>
          <w:color w:val="000000"/>
          <w:sz w:val="28"/>
          <w:szCs w:val="28"/>
          <w:lang w:val="en-US"/>
        </w:rPr>
        <w:t>Direct</w:t>
      </w:r>
      <w:r>
        <w:rPr>
          <w:color w:val="000000"/>
          <w:sz w:val="28"/>
          <w:szCs w:val="28"/>
        </w:rPr>
        <w:t>» Περιφέρειας Θεσσαλίας, θα συμμετάσχει στην 84</w:t>
      </w:r>
      <w:r w:rsidRPr="003F01E7">
        <w:rPr>
          <w:color w:val="000000"/>
          <w:sz w:val="28"/>
          <w:szCs w:val="28"/>
          <w:vertAlign w:val="superscript"/>
        </w:rPr>
        <w:t>η</w:t>
      </w:r>
      <w:r>
        <w:rPr>
          <w:color w:val="000000"/>
          <w:sz w:val="28"/>
          <w:szCs w:val="28"/>
        </w:rPr>
        <w:t xml:space="preserve"> Διεθνής Έκθεση Θεσσαλονίκης, </w:t>
      </w:r>
      <w:r w:rsidR="00C31400">
        <w:rPr>
          <w:color w:val="000000"/>
          <w:sz w:val="28"/>
          <w:szCs w:val="28"/>
        </w:rPr>
        <w:t>στο</w:t>
      </w:r>
      <w:r w:rsidR="00ED785A">
        <w:rPr>
          <w:color w:val="000000"/>
          <w:sz w:val="28"/>
          <w:szCs w:val="28"/>
        </w:rPr>
        <w:t xml:space="preserve">ν υπαίθριο </w:t>
      </w:r>
      <w:r w:rsidR="00702D2D">
        <w:rPr>
          <w:color w:val="000000"/>
          <w:sz w:val="28"/>
          <w:szCs w:val="28"/>
        </w:rPr>
        <w:t>χώρο</w:t>
      </w:r>
      <w:r w:rsidR="00B72757">
        <w:rPr>
          <w:color w:val="000000"/>
          <w:sz w:val="28"/>
          <w:szCs w:val="28"/>
        </w:rPr>
        <w:t xml:space="preserve"> στην </w:t>
      </w:r>
      <w:r w:rsidR="00ED785A">
        <w:rPr>
          <w:color w:val="000000"/>
          <w:sz w:val="28"/>
          <w:szCs w:val="28"/>
        </w:rPr>
        <w:t>όψη</w:t>
      </w:r>
      <w:r w:rsidR="00702D2D">
        <w:rPr>
          <w:color w:val="000000"/>
          <w:sz w:val="28"/>
          <w:szCs w:val="28"/>
        </w:rPr>
        <w:t xml:space="preserve"> του περιπτέ</w:t>
      </w:r>
      <w:r w:rsidR="00C31400">
        <w:rPr>
          <w:color w:val="000000"/>
          <w:sz w:val="28"/>
          <w:szCs w:val="28"/>
        </w:rPr>
        <w:t>ρο</w:t>
      </w:r>
      <w:r w:rsidR="00702D2D">
        <w:rPr>
          <w:color w:val="000000"/>
          <w:sz w:val="28"/>
          <w:szCs w:val="28"/>
        </w:rPr>
        <w:t>υ</w:t>
      </w:r>
      <w:r w:rsidR="00C31400">
        <w:rPr>
          <w:color w:val="000000"/>
          <w:sz w:val="28"/>
          <w:szCs w:val="28"/>
        </w:rPr>
        <w:t xml:space="preserve"> </w:t>
      </w:r>
      <w:r w:rsidR="00144E7F">
        <w:rPr>
          <w:color w:val="000000"/>
          <w:sz w:val="28"/>
          <w:szCs w:val="28"/>
        </w:rPr>
        <w:t>10</w:t>
      </w:r>
      <w:r w:rsidR="00702D2D">
        <w:rPr>
          <w:color w:val="000000"/>
          <w:sz w:val="28"/>
          <w:szCs w:val="28"/>
        </w:rPr>
        <w:t xml:space="preserve"> </w:t>
      </w:r>
      <w:r w:rsidR="00C31400">
        <w:rPr>
          <w:color w:val="000000"/>
          <w:sz w:val="28"/>
          <w:szCs w:val="28"/>
        </w:rPr>
        <w:t xml:space="preserve">της Αντιπροσωπείας της Ευρωπαϊκής Επιτροπής στην Ελλάδα, </w:t>
      </w:r>
      <w:r>
        <w:rPr>
          <w:color w:val="000000"/>
          <w:sz w:val="28"/>
          <w:szCs w:val="28"/>
        </w:rPr>
        <w:t xml:space="preserve">όπου θα παρουσιάσει τοπικά προϊόντα ΠΟΠ και ΠΓΕ. </w:t>
      </w:r>
      <w:r w:rsidR="00C31400">
        <w:rPr>
          <w:color w:val="000000"/>
          <w:sz w:val="28"/>
          <w:szCs w:val="28"/>
        </w:rPr>
        <w:t>Οι επισκέπτες θα έχουν τη δυνατότητα να δοκιμάσουν τα Θεσσαλικά προϊόντα και να ενημερωθούν για την ασφάλεια και την ποιότητα των τροφίμων.</w:t>
      </w:r>
    </w:p>
    <w:p w:rsidR="00C31400" w:rsidRPr="00FC4213" w:rsidRDefault="003F01E7" w:rsidP="003F01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Η έκθεση θα διεξαχθεί από 7 – 15 Σεπτεμβρίου  στο </w:t>
      </w:r>
      <w:r w:rsidR="00B167A6">
        <w:rPr>
          <w:color w:val="000000"/>
          <w:sz w:val="28"/>
          <w:szCs w:val="28"/>
        </w:rPr>
        <w:t>Διεθνές Εκθεσιακό &amp; Συνεδριακό Κέντρο Θεσσαλονίκης, είναι το μεγαλύτερο εκθεσιακό γεγονός της χώρας και των Βαλκανίων και φέτος θα υποδεχθεί ως Τιμώμενη Χώρα την Ινδία, μια αναδυόμενη οικονομική και επενδυτική δύναμη</w:t>
      </w:r>
      <w:r w:rsidR="002F2063">
        <w:rPr>
          <w:color w:val="000000"/>
          <w:sz w:val="28"/>
          <w:szCs w:val="28"/>
        </w:rPr>
        <w:t>, αλλά και μια από τις μεγαλύτερες αγορές του κόσμου.</w:t>
      </w:r>
      <w:r w:rsidR="00FA755C">
        <w:rPr>
          <w:color w:val="000000"/>
          <w:sz w:val="28"/>
          <w:szCs w:val="28"/>
        </w:rPr>
        <w:t xml:space="preserve"> </w:t>
      </w:r>
      <w:r w:rsidR="00FC4213">
        <w:rPr>
          <w:color w:val="000000"/>
          <w:sz w:val="28"/>
          <w:szCs w:val="28"/>
        </w:rPr>
        <w:t xml:space="preserve">Για περισσότερες πληροφορίες μπορείτε να επισκεφθείτε το </w:t>
      </w:r>
      <w:r w:rsidR="00FC4213">
        <w:rPr>
          <w:color w:val="000000"/>
          <w:sz w:val="28"/>
          <w:szCs w:val="28"/>
          <w:lang w:val="en-US"/>
        </w:rPr>
        <w:t>site</w:t>
      </w:r>
      <w:r w:rsidR="00FC4213">
        <w:rPr>
          <w:color w:val="000000"/>
          <w:sz w:val="28"/>
          <w:szCs w:val="28"/>
        </w:rPr>
        <w:t xml:space="preserve"> για την 84</w:t>
      </w:r>
      <w:r w:rsidR="00FC4213" w:rsidRPr="00FC4213">
        <w:rPr>
          <w:color w:val="000000"/>
          <w:sz w:val="28"/>
          <w:szCs w:val="28"/>
          <w:vertAlign w:val="superscript"/>
        </w:rPr>
        <w:t>η</w:t>
      </w:r>
      <w:r w:rsidR="00FC4213">
        <w:rPr>
          <w:color w:val="000000"/>
          <w:sz w:val="28"/>
          <w:szCs w:val="28"/>
        </w:rPr>
        <w:t xml:space="preserve"> ΔΕΘ (</w:t>
      </w:r>
      <w:r w:rsidR="00FC4213" w:rsidRPr="00FC4213">
        <w:rPr>
          <w:color w:val="000000"/>
          <w:sz w:val="28"/>
          <w:szCs w:val="28"/>
        </w:rPr>
        <w:t>https://www.thessalonikifair.gr</w:t>
      </w:r>
      <w:r w:rsidR="00FC4213">
        <w:rPr>
          <w:color w:val="000000"/>
          <w:sz w:val="28"/>
          <w:szCs w:val="28"/>
        </w:rPr>
        <w:t>).</w:t>
      </w:r>
    </w:p>
    <w:p w:rsidR="00EB1F20" w:rsidRDefault="00EB1F20" w:rsidP="00EB1F20">
      <w:pPr>
        <w:pStyle w:val="Web"/>
      </w:pPr>
      <w:r>
        <w:rPr>
          <w:rStyle w:val="a3"/>
        </w:rPr>
        <w:t>ΗΜΕΡΕΣ / ΩΡΕΣ ΛΕΙΤΟΥΡΓΙΑΣ</w:t>
      </w:r>
    </w:p>
    <w:p w:rsidR="00EB1F20" w:rsidRDefault="00EB1F20" w:rsidP="00EB1F20">
      <w:pPr>
        <w:pStyle w:val="Web"/>
      </w:pPr>
      <w:r>
        <w:t>Από  7 έως  15 Σεπτεμβρίου 2019 </w:t>
      </w:r>
      <w:r>
        <w:br/>
        <w:t>Καθημερινές: 16:00 – 22:00 </w:t>
      </w:r>
      <w:r>
        <w:br/>
        <w:t>Σάββατο &amp; Κυριακή: 10:00 – 22:00</w:t>
      </w:r>
    </w:p>
    <w:p w:rsidR="00EB1F20" w:rsidRDefault="00EB1F20" w:rsidP="00EB1F20">
      <w:pPr>
        <w:pStyle w:val="Web"/>
      </w:pPr>
      <w:r>
        <w:rPr>
          <w:rStyle w:val="a3"/>
        </w:rPr>
        <w:t>ΕΙΣΙΤΗΡΙΑ ΔΕΘ</w:t>
      </w:r>
    </w:p>
    <w:p w:rsidR="00EB1F20" w:rsidRPr="00EB1F20" w:rsidRDefault="00EB1F20" w:rsidP="00EB1F20">
      <w:pPr>
        <w:pStyle w:val="Web"/>
      </w:pPr>
      <w:r w:rsidRPr="00EB1F20">
        <w:t xml:space="preserve">Γενική είσοδος </w:t>
      </w:r>
      <w:r w:rsidRPr="00EB1F20">
        <w:rPr>
          <w:rStyle w:val="a3"/>
        </w:rPr>
        <w:t>7 €</w:t>
      </w:r>
      <w:r w:rsidRPr="00EB1F20">
        <w:br/>
        <w:t xml:space="preserve">Μειωμένο εισιτήριο τις καθημερινές 16.00 – 18.00 (εκτός Σαββάτου &amp; Κυριακής) </w:t>
      </w:r>
      <w:r w:rsidRPr="00EB1F20">
        <w:rPr>
          <w:rStyle w:val="a3"/>
        </w:rPr>
        <w:t>5 €</w:t>
      </w:r>
      <w:r w:rsidRPr="00EB1F20">
        <w:br/>
        <w:t xml:space="preserve">Μειωμένο εισιτήριο* (πολύτεκνοι, </w:t>
      </w:r>
      <w:proofErr w:type="spellStart"/>
      <w:r w:rsidRPr="00EB1F20">
        <w:t>τρίτεκνοι</w:t>
      </w:r>
      <w:proofErr w:type="spellEnd"/>
      <w:r w:rsidRPr="00EB1F20">
        <w:t xml:space="preserve">) </w:t>
      </w:r>
      <w:r w:rsidRPr="00EB1F20">
        <w:rPr>
          <w:rStyle w:val="a3"/>
        </w:rPr>
        <w:t>5 €</w:t>
      </w:r>
      <w:r w:rsidRPr="00EB1F20">
        <w:br/>
        <w:t xml:space="preserve">Παιδιά έως 4 ετών </w:t>
      </w:r>
      <w:r w:rsidRPr="00EB1F20">
        <w:rPr>
          <w:rStyle w:val="a3"/>
        </w:rPr>
        <w:t>δωρεάν</w:t>
      </w:r>
      <w:r w:rsidRPr="00EB1F20">
        <w:br/>
        <w:t xml:space="preserve">Παιδικό εισιτήριο (4-10 ετών) </w:t>
      </w:r>
      <w:r w:rsidRPr="00EB1F20">
        <w:rPr>
          <w:rStyle w:val="a3"/>
        </w:rPr>
        <w:t>5 €</w:t>
      </w:r>
      <w:r w:rsidRPr="00EB1F20">
        <w:br/>
      </w:r>
      <w:r w:rsidRPr="00EB1F20">
        <w:rPr>
          <w:rStyle w:val="a4"/>
        </w:rPr>
        <w:t xml:space="preserve">Ειδικά για την 84η ΔΕΘ το παιδικό εισιτήριο περιλαμβάνει και είσοδο στο </w:t>
      </w:r>
      <w:proofErr w:type="spellStart"/>
      <w:r w:rsidRPr="00EB1F20">
        <w:rPr>
          <w:rStyle w:val="a4"/>
        </w:rPr>
        <w:t>Circo</w:t>
      </w:r>
      <w:proofErr w:type="spellEnd"/>
      <w:r w:rsidRPr="00EB1F20">
        <w:rPr>
          <w:rStyle w:val="a4"/>
        </w:rPr>
        <w:t xml:space="preserve"> </w:t>
      </w:r>
      <w:proofErr w:type="spellStart"/>
      <w:r w:rsidRPr="00EB1F20">
        <w:rPr>
          <w:rStyle w:val="a4"/>
        </w:rPr>
        <w:t>Medrano</w:t>
      </w:r>
      <w:proofErr w:type="spellEnd"/>
      <w:r w:rsidRPr="00EB1F20">
        <w:rPr>
          <w:rStyle w:val="a4"/>
        </w:rPr>
        <w:t>.</w:t>
      </w:r>
      <w:r w:rsidRPr="00EB1F20">
        <w:br/>
        <w:t xml:space="preserve">Οικογενειακό εισιτήριο τεσσάρων (4) ατόμων </w:t>
      </w:r>
      <w:r w:rsidRPr="00EB1F20">
        <w:rPr>
          <w:rStyle w:val="a3"/>
        </w:rPr>
        <w:t>20 €</w:t>
      </w:r>
      <w:r w:rsidRPr="00EB1F20">
        <w:br/>
        <w:t xml:space="preserve">Ηλεκτρονικός κατάλογος εκθετών </w:t>
      </w:r>
      <w:r w:rsidRPr="00EB1F20">
        <w:rPr>
          <w:rStyle w:val="a3"/>
        </w:rPr>
        <w:t>10 €</w:t>
      </w:r>
    </w:p>
    <w:p w:rsidR="00EB1F20" w:rsidRPr="00EB1F20" w:rsidRDefault="00EB1F20" w:rsidP="00EB1F20">
      <w:pPr>
        <w:pStyle w:val="Web"/>
      </w:pPr>
      <w:r w:rsidRPr="00EB1F20">
        <w:t>* Για τα μειωμένα εισιτήρια είναι απαραίτητη η επίδειξη του αντίστοιχου δικαιολογητικού.</w:t>
      </w:r>
    </w:p>
    <w:p w:rsidR="00EB1F20" w:rsidRDefault="00EB1F20" w:rsidP="003F01E7">
      <w:pPr>
        <w:jc w:val="both"/>
        <w:rPr>
          <w:color w:val="000000"/>
          <w:sz w:val="28"/>
          <w:szCs w:val="28"/>
        </w:rPr>
      </w:pPr>
    </w:p>
    <w:p w:rsidR="00EB1F20" w:rsidRDefault="00EB1F20" w:rsidP="00EB1F20">
      <w:pPr>
        <w:pStyle w:val="Web"/>
      </w:pPr>
      <w:r>
        <w:rPr>
          <w:rStyle w:val="a3"/>
        </w:rPr>
        <w:t xml:space="preserve">Σημαντικές επισημάνσεις </w:t>
      </w:r>
      <w:r>
        <w:br/>
        <w:t xml:space="preserve">Για άτομα </w:t>
      </w:r>
      <w:proofErr w:type="spellStart"/>
      <w:r>
        <w:t>ΑμεΑ</w:t>
      </w:r>
      <w:proofErr w:type="spellEnd"/>
      <w:r>
        <w:t xml:space="preserve"> με κινητικά προβλήματα η είσοδος είναι δωρεάν.</w:t>
      </w:r>
      <w:r>
        <w:br/>
        <w:t>Το μειωμένο εισιτήριο για τα παιδιά ισχύει εφόσον υπάρχει συνοδεία ενήλικα.</w:t>
      </w:r>
      <w:r>
        <w:br/>
        <w:t>Για παιδιά έως 4 ετών η είσοδος επιτρέπεται μόνο με συνοδεία ενήλικα.</w:t>
      </w:r>
    </w:p>
    <w:p w:rsidR="003F01E7" w:rsidRDefault="003F01E7" w:rsidP="003F01E7">
      <w:pPr>
        <w:jc w:val="both"/>
        <w:rPr>
          <w:color w:val="000000"/>
          <w:sz w:val="28"/>
          <w:szCs w:val="28"/>
        </w:rPr>
      </w:pPr>
    </w:p>
    <w:p w:rsidR="002C2B2D" w:rsidRPr="002C2B2D" w:rsidRDefault="002C2B2D" w:rsidP="002C2B2D">
      <w:pPr>
        <w:spacing w:before="100" w:beforeAutospacing="1" w:after="100" w:afterAutospacing="1"/>
      </w:pPr>
      <w:r w:rsidRPr="002C2B2D">
        <w:rPr>
          <w:b/>
          <w:bCs/>
        </w:rPr>
        <w:t>ΠΑΡΚΙΝΓΚ</w:t>
      </w:r>
    </w:p>
    <w:p w:rsidR="002C2B2D" w:rsidRPr="002C2B2D" w:rsidRDefault="002C2B2D" w:rsidP="002C2B2D">
      <w:pPr>
        <w:spacing w:before="100" w:beforeAutospacing="1" w:after="100" w:afterAutospacing="1"/>
      </w:pPr>
      <w:r w:rsidRPr="002C2B2D">
        <w:t>Η ΔΕΘ – Helexpo διαθέτει δύο χώρους στάθμευσης, οι οποίοι λειτουργούν σε 24ωρη βάση.</w:t>
      </w:r>
      <w:r w:rsidRPr="002C2B2D">
        <w:br/>
      </w:r>
      <w:r w:rsidRPr="002C2B2D">
        <w:rPr>
          <w:u w:val="single"/>
        </w:rPr>
        <w:t>Υπαίθριο πάρκινγκ</w:t>
      </w:r>
      <w:r w:rsidRPr="002C2B2D">
        <w:t>: Οδός Αγγελάκη με Αλεξάνδρου Σβώλου (επί πληρωμή) </w:t>
      </w:r>
      <w:r w:rsidRPr="002C2B2D">
        <w:br/>
      </w:r>
      <w:r w:rsidRPr="002C2B2D">
        <w:rPr>
          <w:u w:val="single"/>
        </w:rPr>
        <w:t>Στεγασμένο πάρκινγκ</w:t>
      </w:r>
      <w:r w:rsidRPr="002C2B2D">
        <w:t>: Συνεδριακό Κέντρο «Ιωάννης Βελλίδης», οδός 3ης Σεπτεμβρίου (επί πληρωμή) </w:t>
      </w:r>
      <w:hyperlink r:id="rId6" w:tgtFrame="_blank" w:history="1">
        <w:r w:rsidRPr="002C2B2D">
          <w:rPr>
            <w:color w:val="0000FF"/>
            <w:u w:val="single"/>
          </w:rPr>
          <w:t>https://www.helexpo.gr/el/thessaloniki%20parking</w:t>
        </w:r>
      </w:hyperlink>
      <w:r w:rsidRPr="002C2B2D">
        <w:br/>
        <w:t>Το ΑΠΘ παραχωρεί το parking του δωρεάν για τους επισκέπτες τις 84ης ΔΕΘ τις παρακάτω ημέρες και ώρες (δεν λειτουργεί το πρώτο Σαββατοκύριακο):</w:t>
      </w:r>
      <w:r w:rsidRPr="002C2B2D">
        <w:br/>
        <w:t>Δευτέρα 9/9 έως και Παρασκευή 13/9, ώρες 16:00 – 23:00 </w:t>
      </w:r>
      <w:r w:rsidRPr="002C2B2D">
        <w:br/>
        <w:t>Σαββατοκύριακο 14 – 15/9, ώρες 09:00 – 23:00.</w:t>
      </w:r>
    </w:p>
    <w:p w:rsidR="002C2B2D" w:rsidRPr="002C2B2D" w:rsidRDefault="002C2B2D" w:rsidP="002C2B2D">
      <w:pPr>
        <w:spacing w:before="100" w:beforeAutospacing="1" w:after="100" w:afterAutospacing="1"/>
      </w:pPr>
      <w:r w:rsidRPr="002C2B2D">
        <w:t>Σε πολύ μικρή απόσταση από το Εκθεσιακό Κέντρο λειτουργούν ακόμη:</w:t>
      </w:r>
    </w:p>
    <w:p w:rsidR="002C2B2D" w:rsidRPr="002C2B2D" w:rsidRDefault="002C2B2D" w:rsidP="002C2B2D">
      <w:pPr>
        <w:numPr>
          <w:ilvl w:val="0"/>
          <w:numId w:val="2"/>
        </w:numPr>
        <w:spacing w:before="100" w:beforeAutospacing="1" w:after="100" w:afterAutospacing="1"/>
      </w:pPr>
      <w:r w:rsidRPr="002C2B2D">
        <w:t>Υπόγειο πάρκινγκ δήμου Θεσσαλονίκης, δημαρχιακό μέγαρο (επί πληρωμή)</w:t>
      </w:r>
    </w:p>
    <w:p w:rsidR="002C2B2D" w:rsidRPr="002C2B2D" w:rsidRDefault="002C2B2D" w:rsidP="002C2B2D">
      <w:pPr>
        <w:numPr>
          <w:ilvl w:val="0"/>
          <w:numId w:val="2"/>
        </w:numPr>
        <w:spacing w:before="100" w:beforeAutospacing="1" w:after="100" w:afterAutospacing="1"/>
      </w:pPr>
      <w:r w:rsidRPr="002C2B2D">
        <w:t>Πάρκινγκ  ΧΑΝΘ, πλατεία ΧΑΝΘ (επί πληρωμή)</w:t>
      </w:r>
    </w:p>
    <w:p w:rsidR="003F01E7" w:rsidRDefault="003F01E7" w:rsidP="003F01E7"/>
    <w:p w:rsidR="00140251" w:rsidRDefault="00140251"/>
    <w:sectPr w:rsidR="00140251" w:rsidSect="006C73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F97"/>
    <w:multiLevelType w:val="multilevel"/>
    <w:tmpl w:val="76D2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0694C"/>
    <w:multiLevelType w:val="multilevel"/>
    <w:tmpl w:val="A34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7"/>
    <w:rsid w:val="00140251"/>
    <w:rsid w:val="00144E7F"/>
    <w:rsid w:val="002C2B2D"/>
    <w:rsid w:val="002F2063"/>
    <w:rsid w:val="003F01E7"/>
    <w:rsid w:val="00526BB0"/>
    <w:rsid w:val="00600594"/>
    <w:rsid w:val="006B554A"/>
    <w:rsid w:val="00702D2D"/>
    <w:rsid w:val="00A51F8E"/>
    <w:rsid w:val="00B167A6"/>
    <w:rsid w:val="00B27C76"/>
    <w:rsid w:val="00B72757"/>
    <w:rsid w:val="00BD785C"/>
    <w:rsid w:val="00C31400"/>
    <w:rsid w:val="00EB1F20"/>
    <w:rsid w:val="00ED785A"/>
    <w:rsid w:val="00FA755C"/>
    <w:rsid w:val="00FC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44C12B5"/>
  <w15:chartTrackingRefBased/>
  <w15:docId w15:val="{34D4C6A4-901E-42B5-838F-A5432B5D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1F2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EB1F20"/>
    <w:rPr>
      <w:b/>
      <w:bCs/>
    </w:rPr>
  </w:style>
  <w:style w:type="character" w:styleId="a4">
    <w:name w:val="Emphasis"/>
    <w:basedOn w:val="a0"/>
    <w:uiPriority w:val="20"/>
    <w:qFormat/>
    <w:rsid w:val="00EB1F20"/>
    <w:rPr>
      <w:i/>
      <w:iCs/>
    </w:rPr>
  </w:style>
  <w:style w:type="character" w:styleId="-">
    <w:name w:val="Hyperlink"/>
    <w:basedOn w:val="a0"/>
    <w:uiPriority w:val="99"/>
    <w:semiHidden/>
    <w:unhideWhenUsed/>
    <w:rsid w:val="00EB1F2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D785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D785A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expo.gr/el/thessaloniki%20park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EDICT</dc:creator>
  <cp:keywords/>
  <dc:description/>
  <cp:lastModifiedBy>EDICT</cp:lastModifiedBy>
  <cp:revision>12</cp:revision>
  <cp:lastPrinted>2019-09-06T10:44:00Z</cp:lastPrinted>
  <dcterms:created xsi:type="dcterms:W3CDTF">2019-08-30T05:54:00Z</dcterms:created>
  <dcterms:modified xsi:type="dcterms:W3CDTF">2019-09-06T10:47:00Z</dcterms:modified>
</cp:coreProperties>
</file>