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9E" w:rsidRDefault="003A4A9E" w:rsidP="004255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A4A9E" w:rsidRPr="00E70DF2" w:rsidRDefault="003A4A9E" w:rsidP="0042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  <w:r w:rsidRPr="00E70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ΠΕΡΙΟΔΙΚΟΣ ΕΛΕΓΧΟΣ </w:t>
      </w:r>
      <w:r w:rsidR="00E90C83" w:rsidRPr="00E70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ΚΤΕΟ</w:t>
      </w:r>
      <w:r w:rsidR="000252AD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 ΒΑΡΕΩΝ </w:t>
      </w:r>
      <w:r w:rsidRPr="00E70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ΟΧΗΜΑΤΩΝ  ΑΝΩ ΤΩΝ 3,5 ΤΟΝΩΝ </w:t>
      </w:r>
    </w:p>
    <w:p w:rsidR="00E70DF2" w:rsidRDefault="00E70DF2" w:rsidP="0042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3A4A9E" w:rsidRPr="00425587" w:rsidRDefault="00D95EC0" w:rsidP="004255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Αφορά οχήματα :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Φορτηγά &amp; ελκυστήρες με μεικτό βάρος </w:t>
      </w:r>
      <w:r w:rsidR="001244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υπερβαίνει τους 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3,5</w:t>
      </w:r>
      <w:r w:rsidR="001244B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αλλά δεν υπερβαίνει τους 12 τόνους .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Φορτηγά &amp; ελκυστήρες με μεικτό βάρος άνω των 12 τόνων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Λεωφορεία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μονώροφα </w:t>
      </w: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μήκους </w:t>
      </w: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έως 10 μέτρα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Λεωφορεία 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μονώροφα μήκους  </w:t>
      </w: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άνω των 10 μέτρων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Λεωφορεία αρθρωτά-διώροφα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Ρυμουλκούμενα-ημιρυμουλκούμενα με μεικτό βάρος </w:t>
      </w:r>
      <w:r w:rsidR="00C6447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που υπερβαίνει τους </w:t>
      </w: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3,5 τόν</w:t>
      </w:r>
      <w:r w:rsidR="00EF2BA1">
        <w:rPr>
          <w:rFonts w:ascii="Times New Roman" w:eastAsia="Times New Roman" w:hAnsi="Times New Roman" w:cs="Times New Roman"/>
          <w:sz w:val="24"/>
          <w:szCs w:val="24"/>
          <w:lang w:eastAsia="el-GR"/>
        </w:rPr>
        <w:t>ους αλλά</w:t>
      </w:r>
      <w:r w:rsidR="00B0666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δεν υπερβαίνει τους 10 τόνους . 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Ρυμουλκούμενα-ημιρυμουλκούμενα με μεικτό βάρος άνω των 10 τόνων</w:t>
      </w:r>
    </w:p>
    <w:p w:rsidR="00425587" w:rsidRP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Συνδυασμός οχημάτων (συρμός) με ενιαία άδεια κυκλοφορίας</w:t>
      </w:r>
    </w:p>
    <w:p w:rsidR="00425587" w:rsidRDefault="00425587" w:rsidP="00D95EC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Οχήματα μεταφοράς επικίνδυνων υλικών και ευπαθών τροφίμων ADR-ATP</w:t>
      </w:r>
    </w:p>
    <w:p w:rsidR="005A4BD9" w:rsidRPr="00425587" w:rsidRDefault="005A4BD9" w:rsidP="00D95E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ΣΥΧΝΟΤΗΤΑ ΤΕΧΝΙΚΟΥ ΕΛΕΓΧΟΥ</w:t>
      </w: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5A4BD9" w:rsidRPr="00425587" w:rsidRDefault="005A4BD9" w:rsidP="00D95EC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Ο τεχνικός έλεγχος των βαρέων οχημάτων είναι υποχρεωτικός και πρέπει να διενεργείται:</w:t>
      </w:r>
    </w:p>
    <w:p w:rsidR="005A4BD9" w:rsidRPr="00425587" w:rsidRDefault="005A4BD9" w:rsidP="00D95EC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1 χρόνο από την ημερομηνία πρώτης άδειας κυκλοφορίας (αρχικός έλεγχος)</w:t>
      </w:r>
    </w:p>
    <w:p w:rsidR="005A4BD9" w:rsidRPr="00425587" w:rsidRDefault="005A4BD9" w:rsidP="00D95EC0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1 χρόνο από την προηγούμενη ημερομηνία τεχνικού ελέγχου (περιοδικός έλεγχος).</w:t>
      </w:r>
    </w:p>
    <w:p w:rsidR="005A4BD9" w:rsidRPr="005A4BD9" w:rsidRDefault="005A4BD9" w:rsidP="00D95EC0">
      <w:pPr>
        <w:pStyle w:val="a4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A4BD9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Δελτίο Τεχνικού Ελέγχου επέχει θέση Κάρτας Ελέγχου Καυσαερίων με διάρκεια ισχύος έξι(6) μήνες.</w:t>
      </w:r>
    </w:p>
    <w:p w:rsidR="005A4BD9" w:rsidRDefault="005A4BD9" w:rsidP="005A4B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A4A9E" w:rsidRPr="00425587" w:rsidRDefault="00425587" w:rsidP="00D95EC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3A4A9E"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φορτηγά και τα λεωφορεία με αερόφρενα, θα πρέπει να είναι εφοδιασμένα με αναμονές λήψης παροχής αέρα για τον έλεγχο του συστήματος.</w:t>
      </w:r>
    </w:p>
    <w:p w:rsidR="00425587" w:rsidRDefault="00425587" w:rsidP="00D95EC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Το όχημα κατά την προσκόμιση του στο ΚΤΕΟ πρέπει να είναι καθαρό εσωτερικά και εξωτερικά και ειδικότερα στις θέσεις χάραξης του αριθμού πλαισίου και του αριθμού κινητήρα.</w:t>
      </w:r>
    </w:p>
    <w:p w:rsidR="005A4BD9" w:rsidRPr="00425587" w:rsidRDefault="005A4BD9" w:rsidP="004255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425587" w:rsidRPr="00425587" w:rsidRDefault="00D95EC0" w:rsidP="0042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ΑΠΑΡΑΙΤΗΤΑ </w:t>
      </w:r>
      <w:r w:rsidR="00425587" w:rsidRPr="0042558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ΔΙΚΑΙΟΛΟΓΗΤΙΚΑ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23577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 ΕΛΕΓΧΟ ΚΤΕΟ .</w:t>
      </w:r>
    </w:p>
    <w:p w:rsidR="00425587" w:rsidRP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Άδεια Κυκλοφορίας</w:t>
      </w:r>
    </w:p>
    <w:p w:rsidR="00425587" w:rsidRP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Δίπλωμα ή Ταυτότητα</w:t>
      </w:r>
    </w:p>
    <w:p w:rsidR="00425587" w:rsidRPr="006F6622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Δελτίο προηγούμενου ελέγχου (αν έχει εκδοθεί κατά το παρελθόν)</w:t>
      </w:r>
    </w:p>
    <w:p w:rsidR="00425587" w:rsidRP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Ταχογράφου (για όσα οχήματα προβλέπεται)</w:t>
      </w:r>
    </w:p>
    <w:p w:rsid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Βεβαίωση περιοριστή ταχύτητας (για όσα οχήματα προβλέπεται)</w:t>
      </w:r>
    </w:p>
    <w:p w:rsidR="001179F2" w:rsidRPr="00ED476D" w:rsidRDefault="001179F2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D476D">
        <w:rPr>
          <w:rFonts w:ascii="Times New Roman" w:hAnsi="Times New Roman" w:cs="Times New Roman"/>
          <w:sz w:val="24"/>
          <w:szCs w:val="24"/>
        </w:rPr>
        <w:t xml:space="preserve"> Βεβαίωση απαλλαγής περιοριστή ταχύτητας (αν απαιτείται)</w:t>
      </w:r>
    </w:p>
    <w:p w:rsidR="00425587" w:rsidRP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Υπηρεσιακό Σημείωμα Υδραυλικής Πόρτας ή αναγραφή επί της Άδειας Κυκλοφορίας των στοιχείων της Υδραυλικής Πόρτας</w:t>
      </w:r>
    </w:p>
    <w:p w:rsidR="00425587" w:rsidRDefault="00425587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Γερανοφόρα Οχήματα (Βεβαίωση Ανυψωτικού, κατά περίπτωση)</w:t>
      </w:r>
    </w:p>
    <w:p w:rsidR="006F6622" w:rsidRDefault="006F6622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25587">
        <w:rPr>
          <w:rFonts w:ascii="Times New Roman" w:eastAsia="Times New Roman" w:hAnsi="Times New Roman" w:cs="Times New Roman"/>
          <w:sz w:val="24"/>
          <w:szCs w:val="24"/>
          <w:lang w:eastAsia="el-GR"/>
        </w:rPr>
        <w:t>Εγκρίσεις τύπου (σε περίπτωση τροποποιήσεων ή μετασκευής του οχήματος)</w:t>
      </w:r>
    </w:p>
    <w:p w:rsidR="001179F2" w:rsidRDefault="001179F2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>Για οχήματα που διενεργούν διεθνείς μεταφορές ευπαθών τροφίμων (ATP): Το πιστοποιητικό ATP αναγνωρισμένων φορέων</w:t>
      </w:r>
    </w:p>
    <w:p w:rsidR="001179F2" w:rsidRDefault="001179F2" w:rsidP="001179F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4675C" w:rsidRPr="0017649F" w:rsidRDefault="00D4675C" w:rsidP="00E70DF2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-</w:t>
      </w:r>
      <w:r w:rsidR="00914F10" w:rsidRPr="0017649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παράβολο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(Τα ποσά των παραβόλων δίνονται παρακάτω </w:t>
      </w:r>
      <w:r w:rsidR="00914F10"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ανά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κατηγορία 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Φορτηγά &amp; ελκυστήρες με μεικτό βάρος που υπερβαίνει τους  3,5 τόνους αλλά δεν υπερβαίνει τούς 12 τόνους 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7315 /ποσό 69 ευρώ)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Φορτηγά &amp; ελκυστήρες με μεικτό βάρος άνω των 12 τόνων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7316/ ποσό 77 ευρώ 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Λεωφορεία μονώροφα μήκους  έως 10 μέτρα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7317/ ποσό 66 ευρώ)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Λεωφορεία μονώροφα μήκους άνω των 10 μέτρων ( 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7318/ ποσό 76 ευρώ)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Λεωφορεία αρθρωτά-διώροφα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-παραβόλου7319/ ποσό 81 ευρώ )</w:t>
      </w:r>
    </w:p>
    <w:p w:rsidR="00D4675C" w:rsidRPr="0017649F" w:rsidRDefault="00D4675C" w:rsidP="00E70DF2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Ρυμουλκούμενα-ημιρυμουλκούμενα με μεικτό βάρος άνω των 3,5  τόνων αλλά δεν υπερβαίνει τους 10 τόνους 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7320/ ποσό 50 ευρώ)</w:t>
      </w:r>
    </w:p>
    <w:p w:rsidR="00D4675C" w:rsidRPr="0017649F" w:rsidRDefault="00D4675C" w:rsidP="00D4675C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Ρυμουλκούμενα-ημιρυμουλκούμενα με μεικτό βάρος άνω των 10 τόνων</w:t>
      </w:r>
      <w:r w:rsidR="004D79B0"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 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7321/ ποσό 60 ευρώ)</w:t>
      </w:r>
    </w:p>
    <w:p w:rsidR="00D4675C" w:rsidRPr="0017649F" w:rsidRDefault="00D4675C" w:rsidP="00D4675C">
      <w:pPr>
        <w:pStyle w:val="a4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Συνδυασμός οχημάτων (συρμός) με ενιαία άδεια κυκλοφορίας (κωδ. </w:t>
      </w:r>
      <w:r w:rsidRPr="0017649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 w:rsidRPr="0017649F">
        <w:rPr>
          <w:rFonts w:ascii="Times New Roman" w:eastAsia="Times New Roman" w:hAnsi="Times New Roman" w:cs="Times New Roman"/>
          <w:sz w:val="24"/>
          <w:szCs w:val="24"/>
          <w:lang w:eastAsia="el-GR"/>
        </w:rPr>
        <w:t>-Παραβόλου  7322/ ποσό 86 ευρώ )</w:t>
      </w:r>
    </w:p>
    <w:p w:rsidR="003D0F1C" w:rsidRDefault="003D0F1C" w:rsidP="00D4675C">
      <w:pPr>
        <w:spacing w:before="100" w:beforeAutospacing="1" w:after="100" w:afterAutospacing="1" w:line="360" w:lineRule="auto"/>
        <w:ind w:left="714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4675C" w:rsidRPr="00D4675C" w:rsidRDefault="00D4675C" w:rsidP="00D4675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ΠΡΟΣΘΕΤΑ ΔΙΚΑΙΟΛΟΓΗΤΙΚΑ ΓΙΑ ΕΙΔΙΚΕΣ ΚΑΤΗΓΟΡΙΕΣ ΟΧΗΜΑΤΩΝ</w:t>
      </w: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</w:p>
    <w:p w:rsidR="00D4675C" w:rsidRPr="00D4675C" w:rsidRDefault="00D4675C" w:rsidP="00317AFE">
      <w:pPr>
        <w:pStyle w:val="a4"/>
        <w:spacing w:after="0" w:line="360" w:lineRule="auto"/>
        <w:ind w:left="121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Οχήματα προς Ταξινόμηση (</w:t>
      </w:r>
      <w:proofErr w:type="spellStart"/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Aνάριθμα</w:t>
      </w:r>
      <w:proofErr w:type="spellEnd"/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Πιστοποιητικό ταξινόμησης</w:t>
      </w:r>
      <w:r w:rsidR="00B7012E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B7012E">
        <w:rPr>
          <w:rFonts w:ascii="Times New Roman" w:eastAsia="Times New Roman" w:hAnsi="Times New Roman" w:cs="Times New Roman"/>
          <w:sz w:val="24"/>
          <w:szCs w:val="24"/>
          <w:lang w:eastAsia="el-GR"/>
        </w:rPr>
        <w:t>τελωνείου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Άδεια κυκλοφορίας από τη χώρα στην οποία έχει εισαχθεί το όχημα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Πιστοποιητικό από Ο.Δ.Δ.Υ. (αν πρόκειται για εκποιούμενο όχημα από τον Ο.Δ.Δ.Υ.)</w:t>
      </w:r>
    </w:p>
    <w:p w:rsidR="00D4675C" w:rsidRPr="00D4675C" w:rsidRDefault="00D4675C" w:rsidP="00317AFE">
      <w:pPr>
        <w:pStyle w:val="a4"/>
        <w:spacing w:after="0" w:line="360" w:lineRule="auto"/>
        <w:ind w:left="121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Οχήματα Μεταφοράς Επικίνδυνων Εμπορευμάτων (ADR)</w:t>
      </w: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Φύλλο Δοκιμών Δεξαμενής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Έγκριση του τύπου της Δεξαμενής</w:t>
      </w:r>
    </w:p>
    <w:p w:rsidR="00D4675C" w:rsidRP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ADR (από ΚΤΕΟ για τον περιοδικό Τεχνικό Έλεγχο)</w:t>
      </w:r>
    </w:p>
    <w:p w:rsidR="00D4675C" w:rsidRPr="00D4675C" w:rsidRDefault="00D4675C" w:rsidP="00317AFE">
      <w:pPr>
        <w:pStyle w:val="a4"/>
        <w:spacing w:after="0" w:line="360" w:lineRule="auto"/>
        <w:ind w:left="121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Οχήματα μεταφοράς ευπαθών προϊόντων (ATP)</w:t>
      </w: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4675C" w:rsidRDefault="00D4675C" w:rsidP="00D4675C">
      <w:pPr>
        <w:pStyle w:val="a4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4675C">
        <w:rPr>
          <w:rFonts w:ascii="Times New Roman" w:eastAsia="Times New Roman" w:hAnsi="Times New Roman" w:cs="Times New Roman"/>
          <w:sz w:val="24"/>
          <w:szCs w:val="24"/>
          <w:lang w:eastAsia="el-GR"/>
        </w:rPr>
        <w:t>Πιστοποιητικό ATP εν ισχύ</w:t>
      </w:r>
    </w:p>
    <w:p w:rsidR="00317AFE" w:rsidRDefault="00317AFE" w:rsidP="00317AFE">
      <w:pPr>
        <w:pStyle w:val="a4"/>
        <w:spacing w:before="100" w:beforeAutospacing="1" w:after="100" w:afterAutospacing="1" w:line="360" w:lineRule="auto"/>
        <w:ind w:left="1211"/>
        <w:rPr>
          <w:b/>
        </w:rPr>
      </w:pPr>
    </w:p>
    <w:p w:rsidR="00E70DF2" w:rsidRDefault="00317AFE" w:rsidP="00317AFE">
      <w:pPr>
        <w:pStyle w:val="a4"/>
        <w:spacing w:before="100" w:beforeAutospacing="1" w:after="100" w:afterAutospacing="1" w:line="360" w:lineRule="auto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>Α</w:t>
      </w:r>
      <w:r w:rsidRPr="00317AFE">
        <w:rPr>
          <w:b/>
        </w:rPr>
        <w:t xml:space="preserve">ποχαρακτηρισμένο </w:t>
      </w:r>
      <w:r w:rsidRPr="00317AFE">
        <w:rPr>
          <w:rFonts w:ascii="Times New Roman" w:hAnsi="Times New Roman" w:cs="Times New Roman"/>
          <w:b/>
          <w:sz w:val="24"/>
          <w:szCs w:val="24"/>
        </w:rPr>
        <w:t xml:space="preserve">όχημα: </w:t>
      </w:r>
    </w:p>
    <w:p w:rsidR="00317AFE" w:rsidRPr="00317AFE" w:rsidRDefault="00E70DF2" w:rsidP="00E70DF2">
      <w:pPr>
        <w:pStyle w:val="a4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 w:rsidR="00317AFE" w:rsidRPr="00317AFE">
        <w:rPr>
          <w:rFonts w:ascii="Times New Roman" w:hAnsi="Times New Roman" w:cs="Times New Roman"/>
          <w:sz w:val="24"/>
          <w:szCs w:val="24"/>
        </w:rPr>
        <w:t>πιδεικνύεται φωτοαντίγραφο της τελευταίας άδειας κυκλοφορίας που υπάρχει στο φάκελο του οχήματος με την παρατήρηση: «Ισχύει μόνο για τον τεχνικό έλεγχο του οχήματος από ΚΤΕΟ», το βιβλιάριο μεταβολών κατοχής και κυριότητας όπου υφίσταται και η πράξη αποχαρακτηρισμού απ' όπου και λαμβάνονται τα στοιχεία που απαιτούνται κατά τον τεχνικό έλεγχο του οχήματος.</w:t>
      </w:r>
    </w:p>
    <w:p w:rsidR="00DD7C5C" w:rsidRDefault="00DD7C5C" w:rsidP="00D467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D7C5C" w:rsidRPr="00625BD9" w:rsidRDefault="00DD7C5C" w:rsidP="00D467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</w:pPr>
      <w:r w:rsidRPr="00625BD9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lastRenderedPageBreak/>
        <w:t xml:space="preserve">ΕΠΑΝΕΛΕΓΟΣ </w:t>
      </w:r>
    </w:p>
    <w:p w:rsidR="00DD7C5C" w:rsidRDefault="00DD7C5C" w:rsidP="00D467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τον επανέλεγχο οχήματος θα χρειαστεί παράβολο επανελέγχου </w:t>
      </w:r>
      <w:r w:rsidR="00625BD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</w:t>
      </w:r>
    </w:p>
    <w:p w:rsidR="00C25725" w:rsidRDefault="00625BD9" w:rsidP="00A35589">
      <w:pPr>
        <w:spacing w:before="100" w:beforeAutospacing="1" w:after="100" w:afterAutospacing="1" w:line="360" w:lineRule="auto"/>
        <w:jc w:val="both"/>
      </w:pPr>
      <w:r w:rsidRPr="00625BD9">
        <w:rPr>
          <w:rFonts w:ascii="Times New Roman" w:hAnsi="Times New Roman" w:cs="Times New Roman"/>
          <w:b/>
          <w:sz w:val="32"/>
          <w:szCs w:val="32"/>
        </w:rPr>
        <w:t xml:space="preserve">ΕΚΠΡΟΘΕΣΜΟΣ ΕΛΕΓΧΟΣ 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625BD9">
        <w:t>Εφόσον το όχημα προσκομίζεται εκπρόθεσμα για τεχνικό έλεγχο, επιδεικνύεται επιπλέον και το αποδεικτικό στοιχείο ότι καταβλήθηκε το προβλεπόμενο από το νόμο πρόσθετο ειδικό τέλος για τη διενέργεια εκπρόθεσμου ελέγχου .</w:t>
      </w:r>
    </w:p>
    <w:p w:rsidR="006C52E3" w:rsidRPr="004B1DBE" w:rsidRDefault="00625BD9" w:rsidP="00A35589">
      <w:pPr>
        <w:spacing w:before="100" w:beforeAutospacing="1" w:after="100" w:afterAutospacing="1" w:line="360" w:lineRule="auto"/>
        <w:jc w:val="both"/>
        <w:rPr>
          <w:b/>
        </w:rPr>
      </w:pPr>
      <w:r w:rsidRPr="004B1DBE">
        <w:rPr>
          <w:b/>
        </w:rPr>
        <w:t xml:space="preserve"> Για πληροφορίες σχετικά με το τέλος εκπρόθεσμου έλεγχου</w:t>
      </w:r>
      <w:r w:rsidR="00F44C4A" w:rsidRPr="004B1DBE">
        <w:rPr>
          <w:b/>
        </w:rPr>
        <w:t xml:space="preserve"> και επανελέγχου </w:t>
      </w:r>
      <w:r w:rsidRPr="004B1DBE">
        <w:rPr>
          <w:b/>
        </w:rPr>
        <w:t xml:space="preserve"> επικοινωνήστε με την υπηρεσία  στα </w:t>
      </w:r>
      <w:proofErr w:type="spellStart"/>
      <w:r w:rsidRPr="004B1DBE">
        <w:rPr>
          <w:b/>
        </w:rPr>
        <w:t>τηλ</w:t>
      </w:r>
      <w:proofErr w:type="spellEnd"/>
      <w:r w:rsidRPr="004B1DBE">
        <w:rPr>
          <w:b/>
        </w:rPr>
        <w:t xml:space="preserve"> :2413 511584 . 2413 511586 , 2413 511572 </w:t>
      </w:r>
    </w:p>
    <w:sectPr w:rsidR="006C52E3" w:rsidRPr="004B1DBE" w:rsidSect="006C5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1A4"/>
    <w:multiLevelType w:val="multilevel"/>
    <w:tmpl w:val="79508902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4B69E1"/>
    <w:multiLevelType w:val="hybridMultilevel"/>
    <w:tmpl w:val="3A9CC2A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216B1"/>
    <w:multiLevelType w:val="hybridMultilevel"/>
    <w:tmpl w:val="727672F8"/>
    <w:lvl w:ilvl="0" w:tplc="0408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8691977"/>
    <w:multiLevelType w:val="multilevel"/>
    <w:tmpl w:val="4DD2FA7A"/>
    <w:lvl w:ilvl="0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83012E7"/>
    <w:multiLevelType w:val="multilevel"/>
    <w:tmpl w:val="AE5C8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A2F0690"/>
    <w:multiLevelType w:val="multilevel"/>
    <w:tmpl w:val="7BACDD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F7B2B13"/>
    <w:multiLevelType w:val="multilevel"/>
    <w:tmpl w:val="674AF8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8F823B9"/>
    <w:multiLevelType w:val="hybridMultilevel"/>
    <w:tmpl w:val="38FEEF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587"/>
    <w:rsid w:val="00024F75"/>
    <w:rsid w:val="000252AD"/>
    <w:rsid w:val="00035A7C"/>
    <w:rsid w:val="000F579D"/>
    <w:rsid w:val="001032B6"/>
    <w:rsid w:val="001179F2"/>
    <w:rsid w:val="001244BE"/>
    <w:rsid w:val="0017649F"/>
    <w:rsid w:val="00235776"/>
    <w:rsid w:val="002C34CE"/>
    <w:rsid w:val="00317AFE"/>
    <w:rsid w:val="003A4A9E"/>
    <w:rsid w:val="003D0F1C"/>
    <w:rsid w:val="00407F8E"/>
    <w:rsid w:val="00425587"/>
    <w:rsid w:val="00443DDA"/>
    <w:rsid w:val="00452B96"/>
    <w:rsid w:val="004B1DBE"/>
    <w:rsid w:val="004D79B0"/>
    <w:rsid w:val="005A4BD9"/>
    <w:rsid w:val="005A52CE"/>
    <w:rsid w:val="00625BD9"/>
    <w:rsid w:val="006C52E3"/>
    <w:rsid w:val="006F6622"/>
    <w:rsid w:val="00824D52"/>
    <w:rsid w:val="00855EC5"/>
    <w:rsid w:val="00914F10"/>
    <w:rsid w:val="00A35589"/>
    <w:rsid w:val="00A87591"/>
    <w:rsid w:val="00B0666B"/>
    <w:rsid w:val="00B61963"/>
    <w:rsid w:val="00B7012E"/>
    <w:rsid w:val="00C25725"/>
    <w:rsid w:val="00C64472"/>
    <w:rsid w:val="00CA5747"/>
    <w:rsid w:val="00D4675C"/>
    <w:rsid w:val="00D56C45"/>
    <w:rsid w:val="00D95EC0"/>
    <w:rsid w:val="00DC3EE2"/>
    <w:rsid w:val="00DD11F2"/>
    <w:rsid w:val="00DD7C5C"/>
    <w:rsid w:val="00E106FF"/>
    <w:rsid w:val="00E70DF2"/>
    <w:rsid w:val="00E90C83"/>
    <w:rsid w:val="00ED476D"/>
    <w:rsid w:val="00EF2BA1"/>
    <w:rsid w:val="00F4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5587"/>
    <w:rPr>
      <w:b/>
      <w:bCs/>
    </w:rPr>
  </w:style>
  <w:style w:type="paragraph" w:styleId="Web">
    <w:name w:val="Normal (Web)"/>
    <w:basedOn w:val="a"/>
    <w:uiPriority w:val="99"/>
    <w:semiHidden/>
    <w:unhideWhenUsed/>
    <w:rsid w:val="00425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255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papadod</cp:lastModifiedBy>
  <cp:revision>2</cp:revision>
  <cp:lastPrinted>2021-03-08T11:49:00Z</cp:lastPrinted>
  <dcterms:created xsi:type="dcterms:W3CDTF">2021-03-09T11:02:00Z</dcterms:created>
  <dcterms:modified xsi:type="dcterms:W3CDTF">2021-03-09T11:02:00Z</dcterms:modified>
</cp:coreProperties>
</file>